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607" w:rsidRDefault="00E96048" w:rsidP="004D0607">
      <w:pPr>
        <w:pStyle w:val="berschrift1"/>
        <w:tabs>
          <w:tab w:val="left" w:pos="7935"/>
        </w:tabs>
        <w:rPr>
          <w:rFonts w:ascii="Gadugi" w:hAnsi="Gadugi" w:cs="Gisha"/>
        </w:rPr>
      </w:pPr>
      <w:bookmarkStart w:id="0" w:name="_GoBack"/>
      <w:bookmarkEnd w:id="0"/>
      <w:r>
        <w:rPr>
          <w:rFonts w:ascii="Gadugi" w:hAnsi="Gadugi" w:cs="Gisha"/>
          <w:noProof/>
          <w:lang w:val="de-DE"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i1025" type="#_x0000_t75" style="width:50.4pt;height:1in;visibility:visible">
            <v:imagedata r:id="rId7" o:title=""/>
          </v:shape>
        </w:pict>
      </w:r>
      <w:r>
        <w:rPr>
          <w:rFonts w:ascii="Gadugi" w:hAnsi="Gadugi" w:cs="Gisha"/>
          <w:noProof/>
          <w:lang w:val="de-DE" w:eastAsia="zh-TW"/>
        </w:rPr>
        <w:pict>
          <v:shape id="Grafik 3" o:spid="_x0000_i1026" type="#_x0000_t75" style="width:50.4pt;height:1in;visibility:visible">
            <v:imagedata r:id="rId7" o:title=""/>
          </v:shape>
        </w:pict>
      </w:r>
      <w:r>
        <w:rPr>
          <w:rFonts w:ascii="Gadugi" w:hAnsi="Gadugi" w:cs="Gisha"/>
          <w:noProof/>
          <w:lang w:val="de-DE" w:eastAsia="zh-TW"/>
        </w:rPr>
        <w:pict>
          <v:shape id="Grafik 5" o:spid="_x0000_i1027" type="#_x0000_t75" style="width:50.4pt;height:1in;visibility:visible">
            <v:imagedata r:id="rId7" o:title=""/>
          </v:shape>
        </w:pict>
      </w:r>
      <w:r>
        <w:rPr>
          <w:rFonts w:ascii="Gadugi" w:hAnsi="Gadugi" w:cs="Gisha"/>
          <w:noProof/>
          <w:lang w:val="de-DE" w:eastAsia="zh-TW"/>
        </w:rPr>
        <w:pict>
          <v:shape id="Grafik 6" o:spid="_x0000_i1028" type="#_x0000_t75" style="width:50.4pt;height:1in;visibility:visible">
            <v:imagedata r:id="rId7" o:title=""/>
          </v:shape>
        </w:pict>
      </w:r>
      <w:r>
        <w:rPr>
          <w:rFonts w:ascii="Gadugi" w:hAnsi="Gadugi" w:cs="Gisha"/>
          <w:noProof/>
          <w:lang w:val="de-DE" w:eastAsia="zh-TW"/>
        </w:rPr>
        <w:pict>
          <v:shape id="Grafik 7" o:spid="_x0000_i1029" type="#_x0000_t75" style="width:50.4pt;height:1in;visibility:visible">
            <v:imagedata r:id="rId7" o:title=""/>
          </v:shape>
        </w:pict>
      </w:r>
      <w:r>
        <w:rPr>
          <w:rFonts w:ascii="Gadugi" w:hAnsi="Gadugi" w:cs="Gisha"/>
          <w:noProof/>
          <w:lang w:val="de-DE" w:eastAsia="zh-TW"/>
        </w:rPr>
        <w:pict>
          <v:shape id="Grafik 8" o:spid="_x0000_i1030" type="#_x0000_t75" style="width:50.4pt;height:1in;visibility:visible">
            <v:imagedata r:id="rId7" o:title=""/>
          </v:shape>
        </w:pict>
      </w:r>
      <w:r>
        <w:rPr>
          <w:rFonts w:ascii="Gadugi" w:hAnsi="Gadugi" w:cs="Gisha"/>
          <w:noProof/>
          <w:lang w:val="de-DE" w:eastAsia="zh-TW"/>
        </w:rPr>
        <w:pict>
          <v:shape id="Grafik 9" o:spid="_x0000_i1031" type="#_x0000_t75" style="width:50.4pt;height:1in;visibility:visible">
            <v:imagedata r:id="rId7" o:title=""/>
          </v:shape>
        </w:pict>
      </w:r>
      <w:r>
        <w:rPr>
          <w:rFonts w:ascii="Gadugi" w:hAnsi="Gadugi" w:cs="Gisha"/>
          <w:noProof/>
          <w:lang w:val="de-DE" w:eastAsia="zh-TW"/>
        </w:rPr>
        <w:pict>
          <v:shape id="Grafik 4" o:spid="_x0000_i1032" type="#_x0000_t75" style="width:50.4pt;height:1in;visibility:visible">
            <v:imagedata r:id="rId7" o:title=""/>
          </v:shape>
        </w:pict>
      </w:r>
      <w:r w:rsidR="004D0607">
        <w:rPr>
          <w:rFonts w:ascii="Gadugi" w:hAnsi="Gadugi" w:cs="Gisha"/>
        </w:rPr>
        <w:tab/>
      </w:r>
    </w:p>
    <w:p w:rsidR="00900D6C" w:rsidRDefault="00900D6C" w:rsidP="0060136C">
      <w:pPr>
        <w:pStyle w:val="berschrift1"/>
        <w:rPr>
          <w:rFonts w:ascii="Gadugi" w:hAnsi="Gadugi" w:cs="Gisha"/>
          <w:lang w:val="de-DE"/>
        </w:rPr>
      </w:pPr>
    </w:p>
    <w:p w:rsidR="0052777A" w:rsidRPr="00900D6C" w:rsidRDefault="004D0607" w:rsidP="0060136C">
      <w:pPr>
        <w:pStyle w:val="berschrift1"/>
        <w:rPr>
          <w:rFonts w:ascii="Gadugi" w:hAnsi="Gadugi" w:cs="Gisha"/>
          <w:sz w:val="40"/>
          <w:lang w:val="de-DE"/>
        </w:rPr>
      </w:pPr>
      <w:r w:rsidRPr="00900D6C">
        <w:rPr>
          <w:rFonts w:ascii="Gadugi" w:hAnsi="Gadugi" w:cs="Gisha"/>
          <w:sz w:val="40"/>
          <w:lang w:val="de-DE"/>
        </w:rPr>
        <w:t>9</w:t>
      </w:r>
      <w:r w:rsidR="0060136C" w:rsidRPr="00900D6C">
        <w:rPr>
          <w:rFonts w:ascii="Gadugi" w:hAnsi="Gadugi" w:cs="Gisha"/>
          <w:sz w:val="40"/>
          <w:lang w:val="de-DE"/>
        </w:rPr>
        <w:t xml:space="preserve">. Internationale AAeV </w:t>
      </w:r>
      <w:r w:rsidR="00F069FD" w:rsidRPr="00900D6C">
        <w:rPr>
          <w:rFonts w:ascii="Gadugi" w:hAnsi="Gadugi" w:cs="Gisha"/>
          <w:sz w:val="40"/>
          <w:lang w:val="de-DE"/>
        </w:rPr>
        <w:t>Show</w:t>
      </w:r>
      <w:r w:rsidR="0060136C" w:rsidRPr="00900D6C">
        <w:rPr>
          <w:rFonts w:ascii="Gadugi" w:hAnsi="Gadugi" w:cs="Gisha"/>
          <w:sz w:val="40"/>
          <w:lang w:val="de-DE"/>
        </w:rPr>
        <w:t xml:space="preserve"> </w:t>
      </w:r>
      <w:r w:rsidR="009C7A4D" w:rsidRPr="00900D6C">
        <w:rPr>
          <w:rFonts w:ascii="Gadugi" w:hAnsi="Gadugi" w:cs="Gisha"/>
          <w:sz w:val="40"/>
          <w:lang w:val="de-DE"/>
        </w:rPr>
        <w:t xml:space="preserve">/ </w:t>
      </w:r>
      <w:r w:rsidR="0060136C" w:rsidRPr="00900D6C">
        <w:rPr>
          <w:rFonts w:ascii="Gadugi" w:hAnsi="Gadugi" w:cs="Gisha"/>
          <w:sz w:val="40"/>
          <w:lang w:val="de-DE"/>
        </w:rPr>
        <w:t>Göppingen</w:t>
      </w:r>
      <w:r w:rsidR="00F069FD" w:rsidRPr="00900D6C">
        <w:rPr>
          <w:rFonts w:ascii="Gadugi" w:hAnsi="Gadugi" w:cs="Gisha"/>
          <w:sz w:val="40"/>
          <w:lang w:val="de-DE"/>
        </w:rPr>
        <w:t xml:space="preserve"> 201</w:t>
      </w:r>
      <w:r w:rsidRPr="00900D6C">
        <w:rPr>
          <w:rFonts w:ascii="Gadugi" w:hAnsi="Gadugi" w:cs="Gisha"/>
          <w:sz w:val="40"/>
          <w:lang w:val="de-DE"/>
        </w:rPr>
        <w:t>7</w:t>
      </w:r>
    </w:p>
    <w:p w:rsidR="0060136C" w:rsidRPr="0052777A" w:rsidRDefault="0060136C" w:rsidP="0060136C">
      <w:pPr>
        <w:pStyle w:val="berschrift1"/>
        <w:rPr>
          <w:rFonts w:ascii="Gadugi" w:hAnsi="Gadugi" w:cs="Gisha"/>
          <w:lang w:val="de-DE"/>
        </w:rPr>
      </w:pPr>
      <w:r w:rsidRPr="005E0128">
        <w:rPr>
          <w:rFonts w:ascii="Gadugi" w:hAnsi="Gadugi" w:cs="Gisha"/>
          <w:i/>
          <w:sz w:val="32"/>
          <w:highlight w:val="yellow"/>
          <w:u w:val="single"/>
          <w:lang w:val="de-DE"/>
        </w:rPr>
        <w:t>Verbindliche Show-Regeln</w:t>
      </w:r>
      <w:r w:rsidR="005E0128" w:rsidRPr="005E0128">
        <w:rPr>
          <w:rFonts w:ascii="Gadugi" w:hAnsi="Gadugi" w:cs="Gisha"/>
          <w:i/>
          <w:sz w:val="32"/>
          <w:highlight w:val="yellow"/>
          <w:u w:val="single"/>
          <w:lang w:val="de-DE"/>
        </w:rPr>
        <w:t xml:space="preserve"> und Ablauf-Informationen</w:t>
      </w:r>
      <w:r w:rsidRPr="00C14181">
        <w:rPr>
          <w:rFonts w:ascii="Gadugi" w:hAnsi="Gadugi" w:cs="Gisha"/>
          <w:i/>
          <w:sz w:val="32"/>
          <w:u w:val="single"/>
          <w:lang w:val="de-DE"/>
        </w:rPr>
        <w:t xml:space="preserve">                                                                                                 </w:t>
      </w:r>
    </w:p>
    <w:p w:rsidR="000105E9" w:rsidRPr="006B419D" w:rsidRDefault="00F22452" w:rsidP="00F224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  <w:lang w:val="de-DE"/>
        </w:rPr>
      </w:pPr>
      <w:r w:rsidRPr="006B419D">
        <w:rPr>
          <w:rFonts w:ascii="Gadugi" w:hAnsi="Gadugi" w:cs="Gisha"/>
          <w:color w:val="00000A"/>
          <w:sz w:val="18"/>
          <w:szCs w:val="16"/>
          <w:lang w:val="de-DE"/>
        </w:rPr>
        <w:t xml:space="preserve">(Stand </w:t>
      </w:r>
      <w:r w:rsidR="005063F1">
        <w:rPr>
          <w:rFonts w:ascii="Gadugi" w:hAnsi="Gadugi" w:cs="Gisha"/>
          <w:color w:val="00000A"/>
          <w:sz w:val="18"/>
          <w:szCs w:val="16"/>
          <w:lang w:val="de-DE"/>
        </w:rPr>
        <w:t>2</w:t>
      </w:r>
      <w:r w:rsidR="00511BD7">
        <w:rPr>
          <w:rFonts w:ascii="Gadugi" w:hAnsi="Gadugi" w:cs="Gisha"/>
          <w:color w:val="00000A"/>
          <w:sz w:val="18"/>
          <w:szCs w:val="16"/>
          <w:lang w:val="de-DE"/>
        </w:rPr>
        <w:t>4</w:t>
      </w:r>
      <w:r w:rsidR="004D0607" w:rsidRPr="006B419D">
        <w:rPr>
          <w:rFonts w:ascii="Gadugi" w:hAnsi="Gadugi" w:cs="Gisha"/>
          <w:color w:val="00000A"/>
          <w:sz w:val="18"/>
          <w:szCs w:val="16"/>
          <w:lang w:val="de-DE"/>
        </w:rPr>
        <w:t>.11.2016</w:t>
      </w:r>
      <w:r w:rsidRPr="006B419D">
        <w:rPr>
          <w:rFonts w:ascii="Gadugi" w:hAnsi="Gadugi" w:cs="Gisha"/>
          <w:color w:val="00000A"/>
          <w:sz w:val="18"/>
          <w:szCs w:val="16"/>
          <w:lang w:val="de-DE"/>
        </w:rPr>
        <w:t>)</w:t>
      </w:r>
    </w:p>
    <w:p w:rsidR="00F22452" w:rsidRPr="00A51983" w:rsidRDefault="00F22452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b/>
          <w:color w:val="00000A"/>
          <w:sz w:val="18"/>
          <w:szCs w:val="16"/>
          <w:u w:val="single"/>
        </w:rPr>
      </w:pPr>
    </w:p>
    <w:p w:rsidR="000105E9" w:rsidRPr="00A51983" w:rsidRDefault="00F069F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b/>
          <w:color w:val="00000A"/>
          <w:sz w:val="22"/>
          <w:szCs w:val="16"/>
          <w:u w:val="single"/>
        </w:rPr>
      </w:pPr>
      <w:r w:rsidRPr="00A51983">
        <w:rPr>
          <w:rFonts w:ascii="Gadugi" w:hAnsi="Gadugi" w:cs="Gisha"/>
          <w:b/>
          <w:color w:val="00000A"/>
          <w:sz w:val="22"/>
          <w:szCs w:val="16"/>
          <w:u w:val="single"/>
        </w:rPr>
        <w:t>Biosecurity:</w:t>
      </w:r>
    </w:p>
    <w:p w:rsidR="000105E9" w:rsidRPr="00A51983" w:rsidRDefault="00F069FD" w:rsidP="0060136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 xml:space="preserve">Die Biosecurity-Maßnahmen werden auf </w:t>
      </w:r>
      <w:r w:rsidR="001E5029">
        <w:rPr>
          <w:rFonts w:ascii="Gadugi" w:hAnsi="Gadugi" w:cs="Gisha"/>
          <w:color w:val="00000A"/>
          <w:sz w:val="18"/>
          <w:szCs w:val="16"/>
        </w:rPr>
        <w:t>unserer Show wieder</w:t>
      </w:r>
      <w:r w:rsidRPr="00A51983">
        <w:rPr>
          <w:rFonts w:ascii="Gadugi" w:hAnsi="Gadugi" w:cs="Gisha"/>
          <w:color w:val="00000A"/>
          <w:sz w:val="18"/>
          <w:szCs w:val="16"/>
        </w:rPr>
        <w:t xml:space="preserve"> einen großen Stellenwert einnehmen!</w:t>
      </w:r>
    </w:p>
    <w:p w:rsidR="000105E9" w:rsidRPr="00A51983" w:rsidRDefault="00BA6041" w:rsidP="00303030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>
        <w:rPr>
          <w:rFonts w:ascii="Gadugi" w:hAnsi="Gadugi" w:cs="Gisha"/>
          <w:color w:val="00000A"/>
          <w:sz w:val="18"/>
          <w:szCs w:val="16"/>
        </w:rPr>
        <w:t>Normalerweise</w:t>
      </w:r>
      <w:r w:rsidR="00F069FD" w:rsidRPr="00A51983">
        <w:rPr>
          <w:rFonts w:ascii="Gadugi" w:hAnsi="Gadugi" w:cs="Gisha"/>
          <w:color w:val="00000A"/>
          <w:sz w:val="18"/>
          <w:szCs w:val="16"/>
        </w:rPr>
        <w:t xml:space="preserve"> werden die Tierboxen der jeweiligen Züchter durch Zwischenwände räumlich voneinander getrennt. </w:t>
      </w:r>
      <w:r>
        <w:rPr>
          <w:rFonts w:ascii="Gadugi" w:hAnsi="Gadugi" w:cs="Gisha"/>
          <w:color w:val="00000A"/>
          <w:sz w:val="18"/>
          <w:szCs w:val="16"/>
        </w:rPr>
        <w:t xml:space="preserve">Falls Farmen sowieso Kontakt haben, kann dieser Aufwand entfallen. Deshalb </w:t>
      </w:r>
      <w:r w:rsidR="00F069FD" w:rsidRPr="00A51983">
        <w:rPr>
          <w:rFonts w:ascii="Gadugi" w:hAnsi="Gadugi" w:cs="Gisha"/>
          <w:color w:val="00000A"/>
          <w:sz w:val="18"/>
          <w:szCs w:val="16"/>
        </w:rPr>
        <w:t xml:space="preserve">bitten </w:t>
      </w:r>
      <w:r>
        <w:rPr>
          <w:rFonts w:ascii="Gadugi" w:hAnsi="Gadugi" w:cs="Gisha"/>
          <w:color w:val="00000A"/>
          <w:sz w:val="18"/>
          <w:szCs w:val="16"/>
        </w:rPr>
        <w:t>wir d</w:t>
      </w:r>
      <w:r w:rsidR="00F069FD" w:rsidRPr="00A51983">
        <w:rPr>
          <w:rFonts w:ascii="Gadugi" w:hAnsi="Gadugi" w:cs="Gisha"/>
          <w:color w:val="00000A"/>
          <w:sz w:val="18"/>
          <w:szCs w:val="16"/>
        </w:rPr>
        <w:t>arum, auf der Anmeldung zu vermerken, welche/r Züchter (bzw. wessen Tierboxen) neben den eigenen Tieren platziert werden können.</w:t>
      </w:r>
    </w:p>
    <w:p w:rsidR="000105E9" w:rsidRPr="00A51983" w:rsidRDefault="00F069FD" w:rsidP="00303030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 xml:space="preserve">Es wird </w:t>
      </w:r>
      <w:r w:rsidR="00A51983">
        <w:rPr>
          <w:rFonts w:ascii="Gadugi" w:hAnsi="Gadugi" w:cs="Gisha"/>
          <w:color w:val="00000A"/>
          <w:sz w:val="18"/>
          <w:szCs w:val="16"/>
        </w:rPr>
        <w:t xml:space="preserve">jeweils </w:t>
      </w:r>
      <w:r w:rsidRPr="00A51983">
        <w:rPr>
          <w:rFonts w:ascii="Gadugi" w:hAnsi="Gadugi" w:cs="Gisha"/>
          <w:color w:val="00000A"/>
          <w:sz w:val="18"/>
          <w:szCs w:val="16"/>
        </w:rPr>
        <w:t>einen Tiereingang und -ausgang zum</w:t>
      </w:r>
      <w:r w:rsidR="00303030" w:rsidRPr="00A51983">
        <w:rPr>
          <w:rFonts w:ascii="Gadugi" w:hAnsi="Gadugi" w:cs="Gisha"/>
          <w:color w:val="00000A"/>
          <w:sz w:val="18"/>
          <w:szCs w:val="16"/>
        </w:rPr>
        <w:t>/vom</w:t>
      </w:r>
      <w:r w:rsidRPr="00A51983">
        <w:rPr>
          <w:rFonts w:ascii="Gadugi" w:hAnsi="Gadugi" w:cs="Gisha"/>
          <w:color w:val="00000A"/>
          <w:sz w:val="18"/>
          <w:szCs w:val="16"/>
        </w:rPr>
        <w:t xml:space="preserve"> Showring geben. Bitte achte</w:t>
      </w:r>
      <w:r w:rsidR="00303030" w:rsidRPr="00A51983">
        <w:rPr>
          <w:rFonts w:ascii="Gadugi" w:hAnsi="Gadugi" w:cs="Gisha"/>
          <w:color w:val="00000A"/>
          <w:sz w:val="18"/>
          <w:szCs w:val="16"/>
        </w:rPr>
        <w:t>t</w:t>
      </w:r>
      <w:r w:rsidRPr="00A51983">
        <w:rPr>
          <w:rFonts w:ascii="Gadugi" w:hAnsi="Gadugi" w:cs="Gisha"/>
          <w:color w:val="00000A"/>
          <w:sz w:val="18"/>
          <w:szCs w:val="16"/>
        </w:rPr>
        <w:t xml:space="preserve"> </w:t>
      </w:r>
      <w:r w:rsidR="00303030" w:rsidRPr="00A51983">
        <w:rPr>
          <w:rFonts w:ascii="Gadugi" w:hAnsi="Gadugi" w:cs="Gisha"/>
          <w:color w:val="00000A"/>
          <w:sz w:val="18"/>
          <w:szCs w:val="16"/>
        </w:rPr>
        <w:t xml:space="preserve">in eigenem Interesse sehr genau </w:t>
      </w:r>
      <w:r w:rsidRPr="00A51983">
        <w:rPr>
          <w:rFonts w:ascii="Gadugi" w:hAnsi="Gadugi" w:cs="Gisha"/>
          <w:color w:val="00000A"/>
          <w:sz w:val="18"/>
          <w:szCs w:val="16"/>
        </w:rPr>
        <w:t>darauf, dass während des Führens der Tiere ein direkter Kontakt zwischen Tieren vermieden wird.</w:t>
      </w:r>
    </w:p>
    <w:p w:rsidR="00303030" w:rsidRPr="00A51983" w:rsidRDefault="00303030" w:rsidP="00303030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>Gleiches gilt analog für den Aufenthalt im Ring.</w:t>
      </w:r>
    </w:p>
    <w:p w:rsidR="0097555E" w:rsidRPr="00A51983" w:rsidRDefault="0097555E" w:rsidP="0097555E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</w:p>
    <w:p w:rsidR="0097555E" w:rsidRPr="00904E7A" w:rsidRDefault="0097555E" w:rsidP="0097555E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b/>
          <w:color w:val="00000A"/>
          <w:sz w:val="18"/>
          <w:szCs w:val="16"/>
          <w:u w:val="single"/>
        </w:rPr>
      </w:pPr>
      <w:r w:rsidRPr="00904E7A">
        <w:rPr>
          <w:rFonts w:ascii="Gadugi" w:hAnsi="Gadugi" w:cs="Gisha"/>
          <w:b/>
          <w:color w:val="00000A"/>
          <w:sz w:val="22"/>
          <w:szCs w:val="16"/>
          <w:u w:val="single"/>
        </w:rPr>
        <w:t>Teilnahmevoraussetzungen:</w:t>
      </w:r>
    </w:p>
    <w:p w:rsidR="00511BD7" w:rsidRPr="00511BD7" w:rsidRDefault="0097555E" w:rsidP="0097555E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strike/>
          <w:color w:val="00000A"/>
          <w:sz w:val="18"/>
          <w:szCs w:val="16"/>
        </w:rPr>
      </w:pPr>
      <w:r w:rsidRPr="007A07EA">
        <w:rPr>
          <w:rFonts w:ascii="Gadugi" w:hAnsi="Gadugi" w:cs="Gisha"/>
          <w:color w:val="00000A"/>
          <w:sz w:val="18"/>
          <w:szCs w:val="16"/>
        </w:rPr>
        <w:t xml:space="preserve">Zugelassen sind Alpakas, die vor dem </w:t>
      </w:r>
      <w:r w:rsidR="004D0607" w:rsidRPr="007A07EA">
        <w:rPr>
          <w:rFonts w:ascii="Gadugi" w:hAnsi="Gadugi" w:cs="Gisha"/>
          <w:color w:val="00000A"/>
          <w:sz w:val="18"/>
          <w:szCs w:val="16"/>
        </w:rPr>
        <w:t>24.September 2016</w:t>
      </w:r>
      <w:r w:rsidR="004241E4" w:rsidRPr="007A07EA">
        <w:rPr>
          <w:rFonts w:ascii="Gadugi" w:hAnsi="Gadugi" w:cs="Gisha"/>
          <w:color w:val="00000A"/>
          <w:sz w:val="18"/>
          <w:szCs w:val="16"/>
        </w:rPr>
        <w:t xml:space="preserve"> geboren wurden</w:t>
      </w:r>
      <w:r w:rsidR="00511BD7">
        <w:rPr>
          <w:rFonts w:ascii="Gadugi" w:hAnsi="Gadugi" w:cs="Gisha"/>
          <w:color w:val="00000A"/>
          <w:sz w:val="18"/>
          <w:szCs w:val="16"/>
        </w:rPr>
        <w:t>.</w:t>
      </w:r>
    </w:p>
    <w:p w:rsidR="0097555E" w:rsidRPr="007A07EA" w:rsidRDefault="00511BD7" w:rsidP="0097555E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strike/>
          <w:color w:val="00000A"/>
          <w:sz w:val="18"/>
          <w:szCs w:val="16"/>
        </w:rPr>
      </w:pPr>
      <w:r>
        <w:rPr>
          <w:rFonts w:ascii="Gadugi" w:hAnsi="Gadugi" w:cs="Gisha"/>
          <w:color w:val="00000A"/>
          <w:sz w:val="18"/>
          <w:szCs w:val="16"/>
        </w:rPr>
        <w:t>Alle Tiere müssen i</w:t>
      </w:r>
      <w:r w:rsidR="002A3D13" w:rsidRPr="007A07EA">
        <w:rPr>
          <w:rFonts w:ascii="Gadugi" w:hAnsi="Gadugi" w:cs="Gisha"/>
          <w:color w:val="00000A"/>
          <w:sz w:val="18"/>
          <w:szCs w:val="16"/>
        </w:rPr>
        <w:t>n einem europäischen Register</w:t>
      </w:r>
      <w:r w:rsidR="004D0607" w:rsidRPr="007A07EA">
        <w:rPr>
          <w:rFonts w:ascii="Gadugi" w:hAnsi="Gadugi" w:cs="Gisha"/>
          <w:color w:val="00000A"/>
          <w:sz w:val="18"/>
          <w:szCs w:val="16"/>
        </w:rPr>
        <w:t xml:space="preserve"> </w:t>
      </w:r>
      <w:r w:rsidR="0097555E" w:rsidRPr="007A07EA">
        <w:rPr>
          <w:rFonts w:ascii="Gadugi" w:hAnsi="Gadugi" w:cs="Gisha"/>
          <w:color w:val="00000A"/>
          <w:sz w:val="18"/>
          <w:szCs w:val="16"/>
        </w:rPr>
        <w:t>registriert s</w:t>
      </w:r>
      <w:r>
        <w:rPr>
          <w:rFonts w:ascii="Gadugi" w:hAnsi="Gadugi" w:cs="Gisha"/>
          <w:color w:val="00000A"/>
          <w:sz w:val="18"/>
          <w:szCs w:val="16"/>
        </w:rPr>
        <w:t>ein und eine eigene DNA Nummer haben</w:t>
      </w:r>
    </w:p>
    <w:p w:rsidR="0097555E" w:rsidRPr="00A51983" w:rsidRDefault="0097555E" w:rsidP="0097555E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 xml:space="preserve">Tiere, die in den Nachzuchtwettbewerben starten, </w:t>
      </w:r>
      <w:r w:rsidRPr="00511BD7">
        <w:rPr>
          <w:rFonts w:ascii="Gadugi" w:hAnsi="Gadugi" w:cs="Gisha"/>
          <w:color w:val="00000A"/>
          <w:sz w:val="18"/>
          <w:szCs w:val="16"/>
        </w:rPr>
        <w:t>müssen</w:t>
      </w:r>
      <w:r w:rsidRPr="00A51983">
        <w:rPr>
          <w:rFonts w:ascii="Gadugi" w:hAnsi="Gadugi" w:cs="Gisha"/>
          <w:color w:val="00000A"/>
          <w:sz w:val="18"/>
          <w:szCs w:val="16"/>
        </w:rPr>
        <w:t xml:space="preserve"> </w:t>
      </w:r>
      <w:r w:rsidR="004D0607" w:rsidRPr="00A51983">
        <w:rPr>
          <w:rFonts w:ascii="Gadugi" w:hAnsi="Gadugi" w:cs="Gisha"/>
          <w:color w:val="00000A"/>
          <w:sz w:val="18"/>
          <w:szCs w:val="16"/>
        </w:rPr>
        <w:t xml:space="preserve">einen </w:t>
      </w:r>
      <w:r w:rsidR="007E0AE6">
        <w:rPr>
          <w:rFonts w:ascii="Gadugi" w:hAnsi="Gadugi" w:cs="Gisha"/>
          <w:color w:val="00000A"/>
          <w:sz w:val="18"/>
          <w:szCs w:val="16"/>
        </w:rPr>
        <w:t>DNA A</w:t>
      </w:r>
      <w:r w:rsidRPr="00A51983">
        <w:rPr>
          <w:rFonts w:ascii="Gadugi" w:hAnsi="Gadugi" w:cs="Gisha"/>
          <w:color w:val="00000A"/>
          <w:sz w:val="18"/>
          <w:szCs w:val="16"/>
        </w:rPr>
        <w:t xml:space="preserve">bstammungsnachweis </w:t>
      </w:r>
      <w:r w:rsidR="004D0607" w:rsidRPr="00A51983">
        <w:rPr>
          <w:rFonts w:ascii="Gadugi" w:hAnsi="Gadugi" w:cs="Gisha"/>
          <w:color w:val="00000A"/>
          <w:sz w:val="18"/>
          <w:szCs w:val="16"/>
        </w:rPr>
        <w:t>haben</w:t>
      </w:r>
      <w:r w:rsidRPr="00A51983">
        <w:rPr>
          <w:rFonts w:ascii="Gadugi" w:hAnsi="Gadugi" w:cs="Gisha"/>
          <w:color w:val="00000A"/>
          <w:sz w:val="18"/>
          <w:szCs w:val="16"/>
        </w:rPr>
        <w:t>.</w:t>
      </w:r>
    </w:p>
    <w:p w:rsidR="0097555E" w:rsidRPr="00A51983" w:rsidRDefault="0097555E" w:rsidP="0097555E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>Es dürfen nur Tiere ausgestellt werden, die die amtstierärztlichen Bedingungen erfüllen. Siehe Formulare für Amtstierärztliche Bescheinigung, Auftriebsvorschriften, Bestätigung.</w:t>
      </w:r>
    </w:p>
    <w:p w:rsidR="0097555E" w:rsidRPr="00A51983" w:rsidRDefault="0097555E" w:rsidP="0097555E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>Es können nur Züchter mit ihren Tieren an der Show teilnehmen, die zuvor die Züchtererklärung unterzeichnet haben.</w:t>
      </w:r>
    </w:p>
    <w:p w:rsidR="0097555E" w:rsidRPr="007A07EA" w:rsidRDefault="00635586" w:rsidP="007A07EA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7A07EA">
        <w:rPr>
          <w:rFonts w:ascii="Gadugi" w:hAnsi="Gadugi" w:cs="Gisha"/>
          <w:color w:val="00000A"/>
          <w:sz w:val="18"/>
          <w:szCs w:val="16"/>
        </w:rPr>
        <w:t xml:space="preserve">Importtiere </w:t>
      </w:r>
      <w:r w:rsidR="0097555E" w:rsidRPr="007A07EA">
        <w:rPr>
          <w:rFonts w:ascii="Gadugi" w:hAnsi="Gadugi" w:cs="Gisha"/>
          <w:color w:val="00000A"/>
          <w:sz w:val="18"/>
          <w:szCs w:val="16"/>
        </w:rPr>
        <w:t xml:space="preserve">sind nur </w:t>
      </w:r>
      <w:r w:rsidRPr="007A07EA">
        <w:rPr>
          <w:rFonts w:ascii="Gadugi" w:hAnsi="Gadugi" w:cs="Gisha"/>
          <w:color w:val="00000A"/>
          <w:sz w:val="18"/>
          <w:szCs w:val="16"/>
        </w:rPr>
        <w:t xml:space="preserve">zugelassen, wenn sie </w:t>
      </w:r>
      <w:r w:rsidR="005063F1">
        <w:rPr>
          <w:rFonts w:ascii="Gadugi" w:hAnsi="Gadugi" w:cs="Gisha"/>
          <w:color w:val="00000A"/>
          <w:sz w:val="18"/>
          <w:szCs w:val="16"/>
        </w:rPr>
        <w:t xml:space="preserve">zum Zeitpunkt der Show bereits </w:t>
      </w:r>
      <w:r w:rsidR="002E4512" w:rsidRPr="007A07EA">
        <w:rPr>
          <w:rFonts w:ascii="Gadugi" w:hAnsi="Gadugi" w:cs="Gisha"/>
          <w:color w:val="00000A"/>
          <w:sz w:val="18"/>
          <w:szCs w:val="16"/>
        </w:rPr>
        <w:t>mindestens 12 Monate auf dem europäischen Festland st</w:t>
      </w:r>
      <w:r w:rsidR="005063F1">
        <w:rPr>
          <w:rFonts w:ascii="Gadugi" w:hAnsi="Gadugi" w:cs="Gisha"/>
          <w:color w:val="00000A"/>
          <w:sz w:val="18"/>
          <w:szCs w:val="16"/>
        </w:rPr>
        <w:t>anden</w:t>
      </w:r>
      <w:r w:rsidR="002E4512" w:rsidRPr="007A07EA">
        <w:rPr>
          <w:rFonts w:ascii="Gadugi" w:hAnsi="Gadugi" w:cs="Gisha"/>
          <w:color w:val="00000A"/>
          <w:sz w:val="18"/>
          <w:szCs w:val="16"/>
        </w:rPr>
        <w:t xml:space="preserve">. </w:t>
      </w:r>
    </w:p>
    <w:p w:rsidR="005063F1" w:rsidRDefault="005063F1" w:rsidP="00EA769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b/>
          <w:color w:val="00000A"/>
          <w:sz w:val="22"/>
          <w:szCs w:val="16"/>
          <w:u w:val="single"/>
        </w:rPr>
      </w:pPr>
    </w:p>
    <w:p w:rsidR="00EA7690" w:rsidRPr="00A51983" w:rsidRDefault="00EA7690" w:rsidP="00EA769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b/>
          <w:color w:val="00000A"/>
          <w:sz w:val="22"/>
          <w:szCs w:val="16"/>
          <w:u w:val="single"/>
        </w:rPr>
      </w:pPr>
      <w:r w:rsidRPr="00A51983">
        <w:rPr>
          <w:rFonts w:ascii="Gadugi" w:hAnsi="Gadugi" w:cs="Gisha"/>
          <w:b/>
          <w:color w:val="00000A"/>
          <w:sz w:val="22"/>
          <w:szCs w:val="16"/>
          <w:u w:val="single"/>
        </w:rPr>
        <w:t>Wettbewerbe:</w:t>
      </w:r>
    </w:p>
    <w:p w:rsidR="00EA7690" w:rsidRPr="00511BD7" w:rsidRDefault="00511BD7" w:rsidP="00903C3A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>
        <w:rPr>
          <w:rFonts w:ascii="Gadugi" w:hAnsi="Gadugi" w:cs="Gisha"/>
          <w:color w:val="00000A"/>
          <w:sz w:val="18"/>
          <w:szCs w:val="16"/>
        </w:rPr>
        <w:t xml:space="preserve">Ablauf der </w:t>
      </w:r>
      <w:r w:rsidR="00EA7690" w:rsidRPr="00A51983">
        <w:rPr>
          <w:rFonts w:ascii="Gadugi" w:hAnsi="Gadugi" w:cs="Gisha"/>
          <w:color w:val="00000A"/>
          <w:sz w:val="18"/>
          <w:szCs w:val="16"/>
        </w:rPr>
        <w:t>Tier</w:t>
      </w:r>
      <w:r>
        <w:rPr>
          <w:rFonts w:ascii="Gadugi" w:hAnsi="Gadugi" w:cs="Gisha"/>
          <w:color w:val="00000A"/>
          <w:sz w:val="18"/>
          <w:szCs w:val="16"/>
        </w:rPr>
        <w:t xml:space="preserve">bewertungen </w:t>
      </w:r>
      <w:r w:rsidR="00AA1A98">
        <w:rPr>
          <w:rFonts w:ascii="Gadugi" w:hAnsi="Gadugi" w:cs="Gisha"/>
          <w:color w:val="00000A"/>
          <w:sz w:val="18"/>
          <w:szCs w:val="16"/>
        </w:rPr>
        <w:t xml:space="preserve">wird </w:t>
      </w:r>
      <w:r>
        <w:rPr>
          <w:rFonts w:ascii="Gadugi" w:hAnsi="Gadugi" w:cs="Gisha"/>
          <w:color w:val="00000A"/>
          <w:sz w:val="18"/>
          <w:szCs w:val="16"/>
        </w:rPr>
        <w:t>für</w:t>
      </w:r>
      <w:r w:rsidR="00EA7690" w:rsidRPr="00A51983">
        <w:rPr>
          <w:rFonts w:ascii="Gadugi" w:hAnsi="Gadugi" w:cs="Gisha"/>
          <w:color w:val="00000A"/>
          <w:sz w:val="18"/>
          <w:szCs w:val="16"/>
        </w:rPr>
        <w:t xml:space="preserve"> Huacaya</w:t>
      </w:r>
      <w:r w:rsidR="009C7A4D" w:rsidRPr="00A51983">
        <w:rPr>
          <w:rFonts w:ascii="Gadugi" w:hAnsi="Gadugi" w:cs="Gisha"/>
          <w:color w:val="00000A"/>
          <w:sz w:val="18"/>
          <w:szCs w:val="16"/>
        </w:rPr>
        <w:t>s</w:t>
      </w:r>
      <w:r w:rsidR="00EA7690" w:rsidRPr="00A51983">
        <w:rPr>
          <w:rFonts w:ascii="Gadugi" w:hAnsi="Gadugi" w:cs="Gisha"/>
          <w:color w:val="00000A"/>
          <w:sz w:val="18"/>
          <w:szCs w:val="16"/>
        </w:rPr>
        <w:t xml:space="preserve"> </w:t>
      </w:r>
      <w:r>
        <w:rPr>
          <w:rFonts w:ascii="Gadugi" w:hAnsi="Gadugi" w:cs="Gisha"/>
          <w:color w:val="00000A"/>
          <w:sz w:val="18"/>
          <w:szCs w:val="16"/>
        </w:rPr>
        <w:t>und</w:t>
      </w:r>
      <w:r w:rsidR="0097555E" w:rsidRPr="00A51983">
        <w:rPr>
          <w:rFonts w:ascii="Gadugi" w:hAnsi="Gadugi" w:cs="Gisha"/>
          <w:color w:val="00000A"/>
          <w:sz w:val="18"/>
          <w:szCs w:val="16"/>
        </w:rPr>
        <w:t xml:space="preserve"> </w:t>
      </w:r>
      <w:r w:rsidR="00EA7690" w:rsidRPr="00511BD7">
        <w:rPr>
          <w:rFonts w:ascii="Gadugi" w:hAnsi="Gadugi" w:cs="Gisha"/>
          <w:color w:val="00000A"/>
          <w:sz w:val="18"/>
          <w:szCs w:val="16"/>
        </w:rPr>
        <w:t>Suri</w:t>
      </w:r>
      <w:r w:rsidR="009C7A4D" w:rsidRPr="00511BD7">
        <w:rPr>
          <w:rFonts w:ascii="Gadugi" w:hAnsi="Gadugi" w:cs="Gisha"/>
          <w:color w:val="00000A"/>
          <w:sz w:val="18"/>
          <w:szCs w:val="16"/>
        </w:rPr>
        <w:t>s</w:t>
      </w:r>
      <w:r w:rsidRPr="00511BD7">
        <w:rPr>
          <w:rFonts w:ascii="Gadugi" w:hAnsi="Gadugi" w:cs="Gisha"/>
          <w:color w:val="00000A"/>
          <w:sz w:val="18"/>
          <w:szCs w:val="16"/>
        </w:rPr>
        <w:t xml:space="preserve">. Dh, es gelten </w:t>
      </w:r>
      <w:r>
        <w:rPr>
          <w:rFonts w:ascii="Gadugi" w:hAnsi="Gadugi" w:cs="Gisha"/>
          <w:color w:val="00000A"/>
          <w:sz w:val="18"/>
          <w:szCs w:val="16"/>
        </w:rPr>
        <w:t xml:space="preserve">durchgängig </w:t>
      </w:r>
      <w:r w:rsidRPr="00511BD7">
        <w:rPr>
          <w:rFonts w:ascii="Gadugi" w:hAnsi="Gadugi" w:cs="Gisha"/>
          <w:color w:val="00000A"/>
          <w:sz w:val="18"/>
          <w:szCs w:val="16"/>
        </w:rPr>
        <w:t xml:space="preserve">die gleichen Regeln und </w:t>
      </w:r>
      <w:r>
        <w:rPr>
          <w:rFonts w:ascii="Gadugi" w:hAnsi="Gadugi" w:cs="Gisha"/>
          <w:color w:val="00000A"/>
          <w:sz w:val="18"/>
          <w:szCs w:val="16"/>
        </w:rPr>
        <w:t xml:space="preserve">es gibt je einen </w:t>
      </w:r>
      <w:r w:rsidR="004241E4" w:rsidRPr="00511BD7">
        <w:rPr>
          <w:rFonts w:ascii="Gadugi" w:hAnsi="Gadugi" w:cs="Gisha"/>
          <w:color w:val="00000A"/>
          <w:sz w:val="18"/>
          <w:szCs w:val="16"/>
        </w:rPr>
        <w:t>Best-of-Show</w:t>
      </w:r>
      <w:r>
        <w:rPr>
          <w:rFonts w:ascii="Gadugi" w:hAnsi="Gadugi" w:cs="Gisha"/>
          <w:color w:val="00000A"/>
          <w:sz w:val="18"/>
          <w:szCs w:val="16"/>
        </w:rPr>
        <w:t xml:space="preserve"> Gewinner. </w:t>
      </w:r>
    </w:p>
    <w:p w:rsidR="00903C3A" w:rsidRPr="004241E4" w:rsidRDefault="00903C3A" w:rsidP="00903C3A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4241E4">
        <w:rPr>
          <w:rFonts w:ascii="Gadugi" w:hAnsi="Gadugi" w:cs="Gisha"/>
          <w:color w:val="00000A"/>
          <w:sz w:val="18"/>
          <w:szCs w:val="16"/>
        </w:rPr>
        <w:t xml:space="preserve">Gerichtet wird nach </w:t>
      </w:r>
      <w:r w:rsidR="004241E4" w:rsidRPr="004241E4">
        <w:rPr>
          <w:rFonts w:ascii="Gadugi" w:hAnsi="Gadugi" w:cs="Gisha"/>
          <w:color w:val="00000A"/>
          <w:sz w:val="18"/>
          <w:szCs w:val="16"/>
        </w:rPr>
        <w:t xml:space="preserve">Faser, </w:t>
      </w:r>
      <w:r w:rsidRPr="004241E4">
        <w:rPr>
          <w:rFonts w:ascii="Gadugi" w:hAnsi="Gadugi" w:cs="Gisha"/>
          <w:color w:val="00000A"/>
          <w:sz w:val="18"/>
          <w:szCs w:val="16"/>
        </w:rPr>
        <w:t>Körperbau</w:t>
      </w:r>
      <w:r w:rsidR="004241E4" w:rsidRPr="004241E4">
        <w:rPr>
          <w:rFonts w:ascii="Gadugi" w:hAnsi="Gadugi" w:cs="Gisha"/>
          <w:color w:val="00000A"/>
          <w:sz w:val="18"/>
          <w:szCs w:val="16"/>
        </w:rPr>
        <w:t xml:space="preserve"> </w:t>
      </w:r>
      <w:r w:rsidR="004241E4" w:rsidRPr="00AA1A98">
        <w:rPr>
          <w:rFonts w:ascii="Gadugi" w:hAnsi="Gadugi" w:cs="Gisha"/>
          <w:b/>
          <w:color w:val="00000A"/>
          <w:sz w:val="18"/>
          <w:szCs w:val="16"/>
        </w:rPr>
        <w:t>und</w:t>
      </w:r>
      <w:r w:rsidR="004241E4" w:rsidRPr="004241E4">
        <w:rPr>
          <w:rFonts w:ascii="Gadugi" w:hAnsi="Gadugi" w:cs="Gisha"/>
          <w:color w:val="00000A"/>
          <w:sz w:val="18"/>
          <w:szCs w:val="16"/>
        </w:rPr>
        <w:t xml:space="preserve"> </w:t>
      </w:r>
      <w:r w:rsidR="00511BD7">
        <w:rPr>
          <w:rFonts w:ascii="Gadugi" w:hAnsi="Gadugi" w:cs="Gisha"/>
          <w:color w:val="00000A"/>
          <w:sz w:val="18"/>
          <w:szCs w:val="16"/>
        </w:rPr>
        <w:t>Präsentation der Tiere.</w:t>
      </w:r>
    </w:p>
    <w:p w:rsidR="000105E9" w:rsidRPr="00A51983" w:rsidRDefault="00F069FD" w:rsidP="00EB1C35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>Die teilnehmenden Tiere werden entsprechend Alpaka-Typ (Huacaya/Suri)</w:t>
      </w:r>
      <w:r w:rsidR="00511BD7">
        <w:rPr>
          <w:rFonts w:ascii="Gadugi" w:hAnsi="Gadugi" w:cs="Gisha"/>
          <w:color w:val="00000A"/>
          <w:sz w:val="18"/>
          <w:szCs w:val="16"/>
        </w:rPr>
        <w:t xml:space="preserve"> und ihrem </w:t>
      </w:r>
      <w:r w:rsidRPr="00A51983">
        <w:rPr>
          <w:rFonts w:ascii="Gadugi" w:hAnsi="Gadugi" w:cs="Gisha"/>
          <w:color w:val="00000A"/>
          <w:sz w:val="18"/>
          <w:szCs w:val="16"/>
        </w:rPr>
        <w:t xml:space="preserve">Geschlecht, Alter </w:t>
      </w:r>
      <w:r w:rsidR="00903C3A" w:rsidRPr="00A51983">
        <w:rPr>
          <w:rFonts w:ascii="Gadugi" w:hAnsi="Gadugi" w:cs="Gisha"/>
          <w:color w:val="00000A"/>
          <w:sz w:val="18"/>
          <w:szCs w:val="16"/>
        </w:rPr>
        <w:t>u</w:t>
      </w:r>
      <w:r w:rsidRPr="00A51983">
        <w:rPr>
          <w:rFonts w:ascii="Gadugi" w:hAnsi="Gadugi" w:cs="Gisha"/>
          <w:color w:val="00000A"/>
          <w:sz w:val="18"/>
          <w:szCs w:val="16"/>
        </w:rPr>
        <w:t xml:space="preserve">nd Farbe </w:t>
      </w:r>
      <w:r w:rsidR="00AA1A98">
        <w:rPr>
          <w:rFonts w:ascii="Gadugi" w:hAnsi="Gadugi" w:cs="Gisha"/>
          <w:color w:val="00000A"/>
          <w:sz w:val="18"/>
          <w:szCs w:val="16"/>
        </w:rPr>
        <w:t>den</w:t>
      </w:r>
      <w:r w:rsidRPr="00A51983">
        <w:rPr>
          <w:rFonts w:ascii="Gadugi" w:hAnsi="Gadugi" w:cs="Gisha"/>
          <w:color w:val="00000A"/>
          <w:sz w:val="18"/>
          <w:szCs w:val="16"/>
        </w:rPr>
        <w:t xml:space="preserve"> Ring</w:t>
      </w:r>
      <w:r w:rsidR="00936810" w:rsidRPr="00A51983">
        <w:rPr>
          <w:rFonts w:ascii="Gadugi" w:hAnsi="Gadugi" w:cs="Gisha"/>
          <w:color w:val="00000A"/>
          <w:sz w:val="18"/>
          <w:szCs w:val="16"/>
        </w:rPr>
        <w:t>e</w:t>
      </w:r>
      <w:r w:rsidR="00AA1A98">
        <w:rPr>
          <w:rFonts w:ascii="Gadugi" w:hAnsi="Gadugi" w:cs="Gisha"/>
          <w:color w:val="00000A"/>
          <w:sz w:val="18"/>
          <w:szCs w:val="16"/>
        </w:rPr>
        <w:t>n zugeordnet</w:t>
      </w:r>
      <w:r w:rsidRPr="00A51983">
        <w:rPr>
          <w:rFonts w:ascii="Gadugi" w:hAnsi="Gadugi" w:cs="Gisha"/>
          <w:color w:val="00000A"/>
          <w:sz w:val="18"/>
          <w:szCs w:val="16"/>
        </w:rPr>
        <w:t>.</w:t>
      </w:r>
    </w:p>
    <w:p w:rsidR="00FF2DC5" w:rsidRPr="00AA1A98" w:rsidRDefault="00FF2DC5" w:rsidP="00EB1C35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A1A98">
        <w:rPr>
          <w:rFonts w:ascii="Gadugi" w:hAnsi="Gadugi" w:cs="Gisha"/>
          <w:color w:val="00000A"/>
          <w:sz w:val="18"/>
          <w:szCs w:val="16"/>
        </w:rPr>
        <w:t>Ringe werden geteilt ab einer Anzahl von 1</w:t>
      </w:r>
      <w:r w:rsidR="004D0607" w:rsidRPr="00AA1A98">
        <w:rPr>
          <w:rFonts w:ascii="Gadugi" w:hAnsi="Gadugi" w:cs="Gisha"/>
          <w:color w:val="00000A"/>
          <w:sz w:val="18"/>
          <w:szCs w:val="16"/>
        </w:rPr>
        <w:t>0</w:t>
      </w:r>
      <w:r w:rsidRPr="00AA1A98">
        <w:rPr>
          <w:rFonts w:ascii="Gadugi" w:hAnsi="Gadugi" w:cs="Gisha"/>
          <w:color w:val="00000A"/>
          <w:sz w:val="18"/>
          <w:szCs w:val="16"/>
        </w:rPr>
        <w:t xml:space="preserve"> Tieren. </w:t>
      </w:r>
    </w:p>
    <w:p w:rsidR="00AA1A98" w:rsidRPr="004A1FBA" w:rsidRDefault="00F069FD" w:rsidP="00EB1C35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A1A98">
        <w:rPr>
          <w:rFonts w:ascii="Gadugi" w:hAnsi="Gadugi" w:cs="Gisha"/>
          <w:color w:val="00000A"/>
          <w:sz w:val="18"/>
          <w:szCs w:val="16"/>
        </w:rPr>
        <w:t>Tritt in eine</w:t>
      </w:r>
      <w:r w:rsidR="00936810" w:rsidRPr="00AA1A98">
        <w:rPr>
          <w:rFonts w:ascii="Gadugi" w:hAnsi="Gadugi" w:cs="Gisha"/>
          <w:color w:val="00000A"/>
          <w:sz w:val="18"/>
          <w:szCs w:val="16"/>
        </w:rPr>
        <w:t>m</w:t>
      </w:r>
      <w:r w:rsidRPr="00AA1A98">
        <w:rPr>
          <w:rFonts w:ascii="Gadugi" w:hAnsi="Gadugi" w:cs="Gisha"/>
          <w:color w:val="00000A"/>
          <w:sz w:val="18"/>
          <w:szCs w:val="16"/>
        </w:rPr>
        <w:t xml:space="preserve"> </w:t>
      </w:r>
      <w:r w:rsidR="00936810" w:rsidRPr="00AA1A98">
        <w:rPr>
          <w:rFonts w:ascii="Gadugi" w:hAnsi="Gadugi" w:cs="Gisha"/>
          <w:color w:val="00000A"/>
          <w:sz w:val="18"/>
          <w:szCs w:val="16"/>
        </w:rPr>
        <w:t>Ring</w:t>
      </w:r>
      <w:r w:rsidRPr="00AA1A98">
        <w:rPr>
          <w:rFonts w:ascii="Gadugi" w:hAnsi="Gadugi" w:cs="Gisha"/>
          <w:color w:val="00000A"/>
          <w:sz w:val="18"/>
          <w:szCs w:val="16"/>
        </w:rPr>
        <w:t xml:space="preserve"> nur 1 Tier an, so wird der Richter das Tier nach Alter/Geschlecht äquivalenten, bereits bewerteten Gruppen richten. </w:t>
      </w:r>
      <w:r w:rsidR="004A1FBA" w:rsidRPr="004A1FBA">
        <w:rPr>
          <w:rFonts w:ascii="Gadugi" w:hAnsi="Gadugi" w:cs="Gisha"/>
          <w:color w:val="00000A"/>
          <w:sz w:val="18"/>
          <w:szCs w:val="16"/>
        </w:rPr>
        <w:t xml:space="preserve">Es ist ihm vorbehalten, keinen 1. Platz zu vergeben, wenn </w:t>
      </w:r>
      <w:r w:rsidR="005063F1">
        <w:rPr>
          <w:rFonts w:ascii="Gadugi" w:hAnsi="Gadugi" w:cs="Gisha"/>
          <w:color w:val="00000A"/>
          <w:sz w:val="18"/>
          <w:szCs w:val="16"/>
        </w:rPr>
        <w:t>di</w:t>
      </w:r>
      <w:r w:rsidR="004A1FBA" w:rsidRPr="004A1FBA">
        <w:rPr>
          <w:rFonts w:ascii="Gadugi" w:hAnsi="Gadugi" w:cs="Gisha"/>
          <w:color w:val="00000A"/>
          <w:sz w:val="18"/>
          <w:szCs w:val="16"/>
        </w:rPr>
        <w:t>es seiner Meinung nach nicht gerechtfertigt ist.</w:t>
      </w:r>
    </w:p>
    <w:p w:rsidR="000105E9" w:rsidRPr="00AA1A98" w:rsidRDefault="00AA1A98" w:rsidP="00EB1C35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>
        <w:rPr>
          <w:rFonts w:ascii="Gadugi" w:hAnsi="Gadugi" w:cs="Gisha"/>
          <w:color w:val="00000A"/>
          <w:sz w:val="18"/>
          <w:szCs w:val="16"/>
        </w:rPr>
        <w:t>P</w:t>
      </w:r>
      <w:r w:rsidR="00F069FD" w:rsidRPr="00AA1A98">
        <w:rPr>
          <w:rFonts w:ascii="Gadugi" w:hAnsi="Gadugi" w:cs="Gisha"/>
          <w:color w:val="00000A"/>
          <w:sz w:val="18"/>
          <w:szCs w:val="16"/>
        </w:rPr>
        <w:t>latziert werden die</w:t>
      </w:r>
      <w:r w:rsidR="00EA7690" w:rsidRPr="00AA1A98">
        <w:rPr>
          <w:rFonts w:ascii="Gadugi" w:hAnsi="Gadugi" w:cs="Gisha"/>
          <w:color w:val="00000A"/>
          <w:sz w:val="18"/>
          <w:szCs w:val="16"/>
        </w:rPr>
        <w:t xml:space="preserve"> ersten 3 </w:t>
      </w:r>
      <w:r w:rsidR="009C7A4D" w:rsidRPr="00AA1A98">
        <w:rPr>
          <w:rFonts w:ascii="Gadugi" w:hAnsi="Gadugi" w:cs="Gisha"/>
          <w:color w:val="00000A"/>
          <w:sz w:val="18"/>
          <w:szCs w:val="16"/>
        </w:rPr>
        <w:t xml:space="preserve">(bzw. 4 bei Ringgrößen </w:t>
      </w:r>
      <w:r w:rsidR="004D0607" w:rsidRPr="00AA1A98">
        <w:rPr>
          <w:rFonts w:ascii="Gadugi" w:hAnsi="Gadugi" w:cs="Gisha"/>
          <w:color w:val="00000A"/>
          <w:sz w:val="18"/>
          <w:szCs w:val="16"/>
        </w:rPr>
        <w:t>von 8-10)</w:t>
      </w:r>
      <w:r w:rsidR="009C7A4D" w:rsidRPr="00AA1A98">
        <w:rPr>
          <w:rFonts w:ascii="Gadugi" w:hAnsi="Gadugi" w:cs="Gisha"/>
          <w:color w:val="00000A"/>
          <w:sz w:val="18"/>
          <w:szCs w:val="16"/>
        </w:rPr>
        <w:t xml:space="preserve"> </w:t>
      </w:r>
      <w:r w:rsidR="00EA7690" w:rsidRPr="00AA1A98">
        <w:rPr>
          <w:rFonts w:ascii="Gadugi" w:hAnsi="Gadugi" w:cs="Gisha"/>
          <w:color w:val="00000A"/>
          <w:sz w:val="18"/>
          <w:szCs w:val="16"/>
        </w:rPr>
        <w:t>Alpakas in einem Ring.</w:t>
      </w:r>
      <w:r w:rsidR="00F069FD" w:rsidRPr="00AA1A98">
        <w:rPr>
          <w:rFonts w:ascii="Gadugi" w:hAnsi="Gadugi" w:cs="Gisha"/>
          <w:color w:val="00000A"/>
          <w:sz w:val="18"/>
          <w:szCs w:val="16"/>
        </w:rPr>
        <w:t xml:space="preserve"> Aus den 1. und 2. Platzierten </w:t>
      </w:r>
      <w:r>
        <w:rPr>
          <w:rFonts w:ascii="Gadugi" w:hAnsi="Gadugi" w:cs="Gisha"/>
          <w:color w:val="00000A"/>
          <w:sz w:val="18"/>
          <w:szCs w:val="16"/>
        </w:rPr>
        <w:t xml:space="preserve">aller Ringe in einer Farbe und Geschlecht </w:t>
      </w:r>
      <w:r w:rsidR="00F069FD" w:rsidRPr="00AA1A98">
        <w:rPr>
          <w:rFonts w:ascii="Gadugi" w:hAnsi="Gadugi" w:cs="Gisha"/>
          <w:color w:val="00000A"/>
          <w:sz w:val="18"/>
          <w:szCs w:val="16"/>
        </w:rPr>
        <w:t>w</w:t>
      </w:r>
      <w:r w:rsidR="00511BD7">
        <w:rPr>
          <w:rFonts w:ascii="Gadugi" w:hAnsi="Gadugi" w:cs="Gisha"/>
          <w:color w:val="00000A"/>
          <w:sz w:val="18"/>
          <w:szCs w:val="16"/>
        </w:rPr>
        <w:t>erden</w:t>
      </w:r>
      <w:r w:rsidR="00F069FD" w:rsidRPr="00AA1A98">
        <w:rPr>
          <w:rFonts w:ascii="Gadugi" w:hAnsi="Gadugi" w:cs="Gisha"/>
          <w:color w:val="00000A"/>
          <w:sz w:val="18"/>
          <w:szCs w:val="16"/>
        </w:rPr>
        <w:t xml:space="preserve"> Farb</w:t>
      </w:r>
      <w:r>
        <w:rPr>
          <w:rFonts w:ascii="Gadugi" w:hAnsi="Gadugi" w:cs="Gisha"/>
          <w:color w:val="00000A"/>
          <w:sz w:val="18"/>
          <w:szCs w:val="16"/>
        </w:rPr>
        <w:t>-Champion und Reserve-Farb-Champion ermittelt.</w:t>
      </w:r>
    </w:p>
    <w:p w:rsidR="00936810" w:rsidRDefault="00FA5BC1" w:rsidP="00903C3A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4A1FBA">
        <w:rPr>
          <w:rFonts w:ascii="Gadugi" w:hAnsi="Gadugi" w:cs="Gisha"/>
          <w:color w:val="00000A"/>
          <w:sz w:val="18"/>
          <w:szCs w:val="16"/>
        </w:rPr>
        <w:t xml:space="preserve">Aus den Farb-Champions </w:t>
      </w:r>
      <w:r w:rsidRPr="00A51983">
        <w:rPr>
          <w:rFonts w:ascii="Gadugi" w:hAnsi="Gadugi" w:cs="Gisha"/>
          <w:color w:val="00000A"/>
          <w:sz w:val="18"/>
          <w:szCs w:val="16"/>
        </w:rPr>
        <w:t xml:space="preserve">werden die beiden Grand-Champions (male, female) bestimmt. </w:t>
      </w:r>
    </w:p>
    <w:p w:rsidR="00900D6C" w:rsidRPr="00A51983" w:rsidRDefault="00900D6C" w:rsidP="00903C3A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>
        <w:rPr>
          <w:rFonts w:ascii="Gadugi" w:hAnsi="Gadugi" w:cs="Gisha"/>
          <w:color w:val="00000A"/>
          <w:sz w:val="18"/>
          <w:szCs w:val="16"/>
        </w:rPr>
        <w:t>Sollte es bei den Suris in einer oder mehreren Farben keinen Erst-Platzierten geben, so wird der Grand-Champion aus den anderen Farb-Champions bestimmt.</w:t>
      </w:r>
    </w:p>
    <w:p w:rsidR="006C691B" w:rsidRPr="004A1FBA" w:rsidRDefault="00DC3086" w:rsidP="00903C3A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4A1FBA">
        <w:rPr>
          <w:rFonts w:ascii="Gadugi" w:hAnsi="Gadugi" w:cs="Gisha"/>
          <w:color w:val="00000A"/>
          <w:sz w:val="18"/>
          <w:szCs w:val="16"/>
        </w:rPr>
        <w:t>Die</w:t>
      </w:r>
      <w:r w:rsidR="009C7A4D" w:rsidRPr="004A1FBA">
        <w:rPr>
          <w:rFonts w:ascii="Gadugi" w:hAnsi="Gadugi" w:cs="Gisha"/>
          <w:color w:val="00000A"/>
          <w:sz w:val="18"/>
          <w:szCs w:val="16"/>
        </w:rPr>
        <w:t xml:space="preserve"> „</w:t>
      </w:r>
      <w:r w:rsidR="006C691B" w:rsidRPr="004A1FBA">
        <w:rPr>
          <w:rFonts w:ascii="Gadugi" w:hAnsi="Gadugi" w:cs="Gisha"/>
          <w:color w:val="00000A"/>
          <w:sz w:val="18"/>
          <w:szCs w:val="16"/>
        </w:rPr>
        <w:t>Best</w:t>
      </w:r>
      <w:r w:rsidR="005063F1">
        <w:rPr>
          <w:rFonts w:ascii="Gadugi" w:hAnsi="Gadugi" w:cs="Gisha"/>
          <w:color w:val="00000A"/>
          <w:sz w:val="18"/>
          <w:szCs w:val="16"/>
        </w:rPr>
        <w:t>-</w:t>
      </w:r>
      <w:r w:rsidR="006C691B" w:rsidRPr="004A1FBA">
        <w:rPr>
          <w:rFonts w:ascii="Gadugi" w:hAnsi="Gadugi" w:cs="Gisha"/>
          <w:color w:val="00000A"/>
          <w:sz w:val="18"/>
          <w:szCs w:val="16"/>
        </w:rPr>
        <w:t>of</w:t>
      </w:r>
      <w:r w:rsidR="005063F1">
        <w:rPr>
          <w:rFonts w:ascii="Gadugi" w:hAnsi="Gadugi" w:cs="Gisha"/>
          <w:color w:val="00000A"/>
          <w:sz w:val="18"/>
          <w:szCs w:val="16"/>
        </w:rPr>
        <w:t>-</w:t>
      </w:r>
      <w:r w:rsidR="009C7A4D" w:rsidRPr="004A1FBA">
        <w:rPr>
          <w:rFonts w:ascii="Gadugi" w:hAnsi="Gadugi" w:cs="Gisha"/>
          <w:color w:val="00000A"/>
          <w:sz w:val="18"/>
          <w:szCs w:val="16"/>
        </w:rPr>
        <w:t>S</w:t>
      </w:r>
      <w:r w:rsidR="006C691B" w:rsidRPr="004A1FBA">
        <w:rPr>
          <w:rFonts w:ascii="Gadugi" w:hAnsi="Gadugi" w:cs="Gisha"/>
          <w:color w:val="00000A"/>
          <w:sz w:val="18"/>
          <w:szCs w:val="16"/>
        </w:rPr>
        <w:t>how</w:t>
      </w:r>
      <w:r w:rsidRPr="004A1FBA">
        <w:rPr>
          <w:rFonts w:ascii="Gadugi" w:hAnsi="Gadugi" w:cs="Gisha"/>
          <w:color w:val="00000A"/>
          <w:sz w:val="18"/>
          <w:szCs w:val="16"/>
        </w:rPr>
        <w:t>“ Tiere werden</w:t>
      </w:r>
      <w:r w:rsidR="009C7A4D" w:rsidRPr="004A1FBA">
        <w:rPr>
          <w:rFonts w:ascii="Gadugi" w:hAnsi="Gadugi" w:cs="Gisha"/>
          <w:color w:val="00000A"/>
          <w:sz w:val="18"/>
          <w:szCs w:val="16"/>
        </w:rPr>
        <w:t xml:space="preserve"> aus den beiden Grand-Champions </w:t>
      </w:r>
      <w:r w:rsidR="005063F1">
        <w:rPr>
          <w:rFonts w:ascii="Gadugi" w:hAnsi="Gadugi" w:cs="Gisha"/>
          <w:color w:val="00000A"/>
          <w:sz w:val="18"/>
          <w:szCs w:val="16"/>
        </w:rPr>
        <w:t>sowohl für Huacayas als auch für</w:t>
      </w:r>
      <w:r w:rsidR="004A1FBA" w:rsidRPr="004A1FBA">
        <w:rPr>
          <w:rFonts w:ascii="Gadugi" w:hAnsi="Gadugi" w:cs="Gisha"/>
          <w:color w:val="00000A"/>
          <w:sz w:val="18"/>
          <w:szCs w:val="16"/>
        </w:rPr>
        <w:t xml:space="preserve"> Suri</w:t>
      </w:r>
      <w:r w:rsidR="005063F1">
        <w:rPr>
          <w:rFonts w:ascii="Gadugi" w:hAnsi="Gadugi" w:cs="Gisha"/>
          <w:color w:val="00000A"/>
          <w:sz w:val="18"/>
          <w:szCs w:val="16"/>
        </w:rPr>
        <w:t>s</w:t>
      </w:r>
      <w:r w:rsidR="004A1FBA" w:rsidRPr="004A1FBA">
        <w:rPr>
          <w:rFonts w:ascii="Gadugi" w:hAnsi="Gadugi" w:cs="Gisha"/>
          <w:color w:val="00000A"/>
          <w:sz w:val="18"/>
          <w:szCs w:val="16"/>
        </w:rPr>
        <w:t xml:space="preserve"> </w:t>
      </w:r>
      <w:r w:rsidR="009C7A4D" w:rsidRPr="004A1FBA">
        <w:rPr>
          <w:rFonts w:ascii="Gadugi" w:hAnsi="Gadugi" w:cs="Gisha"/>
          <w:color w:val="00000A"/>
          <w:sz w:val="18"/>
          <w:szCs w:val="16"/>
        </w:rPr>
        <w:t>ermittelt.</w:t>
      </w:r>
    </w:p>
    <w:p w:rsidR="00903C3A" w:rsidRPr="00A51983" w:rsidRDefault="00903C3A" w:rsidP="00903C3A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lastRenderedPageBreak/>
        <w:t xml:space="preserve">Die Farbeinteilung </w:t>
      </w:r>
      <w:r w:rsidR="00A51983" w:rsidRPr="00A51983">
        <w:rPr>
          <w:rFonts w:ascii="Gadugi" w:hAnsi="Gadugi" w:cs="Gisha"/>
          <w:color w:val="00000A"/>
          <w:sz w:val="18"/>
          <w:szCs w:val="16"/>
        </w:rPr>
        <w:t xml:space="preserve">basiert auf </w:t>
      </w:r>
      <w:r w:rsidRPr="00A51983">
        <w:rPr>
          <w:rFonts w:ascii="Gadugi" w:hAnsi="Gadugi" w:cs="Gisha"/>
          <w:color w:val="00000A"/>
          <w:sz w:val="18"/>
          <w:szCs w:val="16"/>
        </w:rPr>
        <w:t>der A</w:t>
      </w:r>
      <w:r w:rsidR="00A51983" w:rsidRPr="00A51983">
        <w:rPr>
          <w:rFonts w:ascii="Gadugi" w:hAnsi="Gadugi" w:cs="Gisha"/>
          <w:color w:val="00000A"/>
          <w:sz w:val="18"/>
          <w:szCs w:val="16"/>
        </w:rPr>
        <w:t>OA</w:t>
      </w:r>
      <w:r w:rsidR="00AA1A98">
        <w:rPr>
          <w:rFonts w:ascii="Gadugi" w:hAnsi="Gadugi" w:cs="Gisha"/>
          <w:color w:val="00000A"/>
          <w:sz w:val="18"/>
          <w:szCs w:val="16"/>
        </w:rPr>
        <w:t xml:space="preserve">/AAeV </w:t>
      </w:r>
      <w:r w:rsidRPr="00A51983">
        <w:rPr>
          <w:rFonts w:ascii="Gadugi" w:hAnsi="Gadugi" w:cs="Gisha"/>
          <w:color w:val="00000A"/>
          <w:sz w:val="18"/>
          <w:szCs w:val="16"/>
        </w:rPr>
        <w:t>Farbkarte. F</w:t>
      </w:r>
      <w:r w:rsidR="00F069FD" w:rsidRPr="00A51983">
        <w:rPr>
          <w:rFonts w:ascii="Gadugi" w:hAnsi="Gadugi" w:cs="Gisha"/>
          <w:color w:val="00000A"/>
          <w:sz w:val="18"/>
          <w:szCs w:val="16"/>
        </w:rPr>
        <w:t>olgende Farb</w:t>
      </w:r>
      <w:r w:rsidR="00FA5BC1" w:rsidRPr="00A51983">
        <w:rPr>
          <w:rFonts w:ascii="Gadugi" w:hAnsi="Gadugi" w:cs="Gisha"/>
          <w:color w:val="00000A"/>
          <w:sz w:val="18"/>
          <w:szCs w:val="16"/>
        </w:rPr>
        <w:t>klassen</w:t>
      </w:r>
      <w:r w:rsidR="00F069FD" w:rsidRPr="00A51983">
        <w:rPr>
          <w:rFonts w:ascii="Gadugi" w:hAnsi="Gadugi" w:cs="Gisha"/>
          <w:color w:val="00000A"/>
          <w:sz w:val="18"/>
          <w:szCs w:val="16"/>
        </w:rPr>
        <w:t xml:space="preserve"> </w:t>
      </w:r>
      <w:r w:rsidR="00BC1207" w:rsidRPr="00A51983">
        <w:rPr>
          <w:rFonts w:ascii="Gadugi" w:hAnsi="Gadugi" w:cs="Gisha"/>
          <w:color w:val="00000A"/>
          <w:sz w:val="18"/>
          <w:szCs w:val="16"/>
        </w:rPr>
        <w:t>mit den entsprechenden Farbkürzeln / Farbnummern werden angewendet:</w:t>
      </w:r>
    </w:p>
    <w:p w:rsidR="00903C3A" w:rsidRPr="00A51983" w:rsidRDefault="00F069FD" w:rsidP="00903C3A">
      <w:pPr>
        <w:pStyle w:val="Standard1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>solid white</w:t>
      </w:r>
      <w:r w:rsidR="00BC1207" w:rsidRPr="00A51983">
        <w:rPr>
          <w:rFonts w:ascii="Gadugi" w:hAnsi="Gadugi" w:cs="Gisha"/>
          <w:color w:val="00000A"/>
          <w:sz w:val="18"/>
          <w:szCs w:val="16"/>
        </w:rPr>
        <w:t>:</w:t>
      </w:r>
      <w:r w:rsidR="00903C3A" w:rsidRPr="00A51983">
        <w:rPr>
          <w:rFonts w:ascii="Gadugi" w:hAnsi="Gadugi" w:cs="Gisha"/>
          <w:color w:val="00000A"/>
          <w:sz w:val="18"/>
          <w:szCs w:val="16"/>
        </w:rPr>
        <w:t xml:space="preserve"> </w:t>
      </w:r>
      <w:r w:rsidR="00BC1207" w:rsidRPr="00A51983">
        <w:rPr>
          <w:rFonts w:ascii="Gadugi" w:hAnsi="Gadugi" w:cs="Gisha"/>
          <w:b/>
          <w:color w:val="00000A"/>
          <w:sz w:val="18"/>
          <w:szCs w:val="16"/>
        </w:rPr>
        <w:t>WH/</w:t>
      </w:r>
      <w:r w:rsidR="002023B7" w:rsidRPr="00A51983">
        <w:rPr>
          <w:rFonts w:ascii="Gadugi" w:hAnsi="Gadugi" w:cs="Gisha"/>
          <w:b/>
          <w:color w:val="00000A"/>
          <w:sz w:val="18"/>
          <w:szCs w:val="16"/>
        </w:rPr>
        <w:t>1</w:t>
      </w:r>
      <w:r w:rsidR="00BC1207" w:rsidRPr="00A51983">
        <w:rPr>
          <w:rFonts w:ascii="Gadugi" w:hAnsi="Gadugi" w:cs="Gisha"/>
          <w:b/>
          <w:color w:val="00000A"/>
          <w:sz w:val="18"/>
          <w:szCs w:val="16"/>
        </w:rPr>
        <w:t>00</w:t>
      </w:r>
    </w:p>
    <w:p w:rsidR="00903C3A" w:rsidRPr="00C14181" w:rsidRDefault="00903C3A" w:rsidP="00903C3A">
      <w:pPr>
        <w:pStyle w:val="Standard1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  <w:lang w:val="en-US"/>
        </w:rPr>
      </w:pPr>
      <w:r w:rsidRPr="00C14181">
        <w:rPr>
          <w:rFonts w:ascii="Gadugi" w:hAnsi="Gadugi" w:cs="Gisha"/>
          <w:color w:val="00000A"/>
          <w:sz w:val="18"/>
          <w:szCs w:val="16"/>
          <w:lang w:val="en-US"/>
        </w:rPr>
        <w:t xml:space="preserve">light </w:t>
      </w:r>
      <w:r w:rsidR="009C7A4D" w:rsidRPr="00C14181">
        <w:rPr>
          <w:rFonts w:ascii="Gadugi" w:hAnsi="Gadugi" w:cs="Gisha"/>
          <w:color w:val="00000A"/>
          <w:sz w:val="18"/>
          <w:szCs w:val="16"/>
          <w:lang w:val="en-US"/>
        </w:rPr>
        <w:t>(beige, light fawn)</w:t>
      </w:r>
      <w:r w:rsidR="00BC1207" w:rsidRPr="00C14181">
        <w:rPr>
          <w:rFonts w:ascii="Gadugi" w:hAnsi="Gadugi" w:cs="Gisha"/>
          <w:color w:val="00000A"/>
          <w:sz w:val="18"/>
          <w:szCs w:val="16"/>
          <w:lang w:val="en-US"/>
        </w:rPr>
        <w:t xml:space="preserve">: </w:t>
      </w:r>
      <w:r w:rsidR="00BC1207" w:rsidRPr="00C14181">
        <w:rPr>
          <w:rFonts w:ascii="Gadugi" w:hAnsi="Gadugi" w:cs="Gisha"/>
          <w:b/>
          <w:color w:val="00000A"/>
          <w:sz w:val="18"/>
          <w:szCs w:val="16"/>
          <w:lang w:val="en-US"/>
        </w:rPr>
        <w:t>BG/201, LF/202</w:t>
      </w:r>
    </w:p>
    <w:p w:rsidR="00903C3A" w:rsidRPr="00A51983" w:rsidRDefault="00F069FD" w:rsidP="00903C3A">
      <w:pPr>
        <w:pStyle w:val="Standard1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 xml:space="preserve">fawn </w:t>
      </w:r>
      <w:r w:rsidR="009C7A4D" w:rsidRPr="00A51983">
        <w:rPr>
          <w:rFonts w:ascii="Gadugi" w:hAnsi="Gadugi" w:cs="Gisha"/>
          <w:color w:val="00000A"/>
          <w:sz w:val="18"/>
          <w:szCs w:val="16"/>
        </w:rPr>
        <w:t>(medium</w:t>
      </w:r>
      <w:r w:rsidR="00BC1207" w:rsidRPr="00A51983">
        <w:rPr>
          <w:rFonts w:ascii="Gadugi" w:hAnsi="Gadugi" w:cs="Gisha"/>
          <w:color w:val="00000A"/>
          <w:sz w:val="18"/>
          <w:szCs w:val="16"/>
        </w:rPr>
        <w:t xml:space="preserve">, </w:t>
      </w:r>
      <w:r w:rsidR="009C7A4D" w:rsidRPr="00A51983">
        <w:rPr>
          <w:rFonts w:ascii="Gadugi" w:hAnsi="Gadugi" w:cs="Gisha"/>
          <w:color w:val="00000A"/>
          <w:sz w:val="18"/>
          <w:szCs w:val="16"/>
        </w:rPr>
        <w:t>dark)</w:t>
      </w:r>
      <w:r w:rsidR="00BC1207" w:rsidRPr="00A51983">
        <w:rPr>
          <w:rFonts w:ascii="Gadugi" w:hAnsi="Gadugi" w:cs="Gisha"/>
          <w:color w:val="00000A"/>
          <w:sz w:val="18"/>
          <w:szCs w:val="16"/>
        </w:rPr>
        <w:t xml:space="preserve">: </w:t>
      </w:r>
      <w:r w:rsidR="00BC1207" w:rsidRPr="00A51983">
        <w:rPr>
          <w:rFonts w:ascii="Gadugi" w:hAnsi="Gadugi" w:cs="Gisha"/>
          <w:b/>
          <w:color w:val="00000A"/>
          <w:sz w:val="18"/>
          <w:szCs w:val="16"/>
        </w:rPr>
        <w:t>MF/204, DF</w:t>
      </w:r>
      <w:r w:rsidR="002023B7" w:rsidRPr="00A51983">
        <w:rPr>
          <w:rFonts w:ascii="Gadugi" w:hAnsi="Gadugi" w:cs="Gisha"/>
          <w:b/>
          <w:color w:val="00000A"/>
          <w:sz w:val="18"/>
          <w:szCs w:val="16"/>
        </w:rPr>
        <w:t>/</w:t>
      </w:r>
      <w:r w:rsidR="00BC1207" w:rsidRPr="00A51983">
        <w:rPr>
          <w:rFonts w:ascii="Gadugi" w:hAnsi="Gadugi" w:cs="Gisha"/>
          <w:b/>
          <w:color w:val="00000A"/>
          <w:sz w:val="18"/>
          <w:szCs w:val="16"/>
        </w:rPr>
        <w:t>205</w:t>
      </w:r>
    </w:p>
    <w:p w:rsidR="00903C3A" w:rsidRPr="00A51983" w:rsidRDefault="00903C3A" w:rsidP="00903C3A">
      <w:pPr>
        <w:pStyle w:val="Standard1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>brown</w:t>
      </w:r>
      <w:r w:rsidR="00BC1207" w:rsidRPr="00A51983">
        <w:rPr>
          <w:rFonts w:ascii="Gadugi" w:hAnsi="Gadugi" w:cs="Gisha"/>
          <w:color w:val="00000A"/>
          <w:sz w:val="18"/>
          <w:szCs w:val="16"/>
        </w:rPr>
        <w:t xml:space="preserve">: </w:t>
      </w:r>
      <w:r w:rsidR="00BC1207" w:rsidRPr="00A51983">
        <w:rPr>
          <w:rFonts w:ascii="Gadugi" w:hAnsi="Gadugi" w:cs="Gisha"/>
          <w:b/>
          <w:color w:val="00000A"/>
          <w:sz w:val="18"/>
          <w:szCs w:val="16"/>
        </w:rPr>
        <w:t>LB/209, MB/301, DB/410</w:t>
      </w:r>
    </w:p>
    <w:p w:rsidR="00903C3A" w:rsidRPr="00A51983" w:rsidRDefault="00903C3A" w:rsidP="00BC1207">
      <w:pPr>
        <w:pStyle w:val="Standard1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>grey</w:t>
      </w:r>
      <w:r w:rsidR="002023B7" w:rsidRPr="00A51983">
        <w:rPr>
          <w:rFonts w:ascii="Gadugi" w:hAnsi="Gadugi" w:cs="Gisha"/>
          <w:color w:val="00000A"/>
          <w:sz w:val="18"/>
          <w:szCs w:val="16"/>
        </w:rPr>
        <w:t xml:space="preserve">: </w:t>
      </w:r>
      <w:r w:rsidR="002023B7" w:rsidRPr="00A51983">
        <w:rPr>
          <w:rFonts w:ascii="Gadugi" w:hAnsi="Gadugi" w:cs="Gisha"/>
          <w:b/>
          <w:color w:val="00000A"/>
          <w:sz w:val="18"/>
          <w:szCs w:val="16"/>
        </w:rPr>
        <w:t>LSG/401, MSG/402, DSG/404, LRG/211, DRG/306</w:t>
      </w:r>
    </w:p>
    <w:p w:rsidR="0030121D" w:rsidRPr="0030121D" w:rsidRDefault="00903C3A" w:rsidP="0030121D">
      <w:pPr>
        <w:pStyle w:val="Standard1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>black</w:t>
      </w:r>
      <w:r w:rsidR="002023B7" w:rsidRPr="00A51983">
        <w:rPr>
          <w:rFonts w:ascii="Gadugi" w:hAnsi="Gadugi" w:cs="Gisha"/>
          <w:color w:val="00000A"/>
          <w:sz w:val="18"/>
          <w:szCs w:val="16"/>
        </w:rPr>
        <w:t xml:space="preserve">: </w:t>
      </w:r>
      <w:r w:rsidR="002023B7" w:rsidRPr="00A51983">
        <w:rPr>
          <w:rFonts w:ascii="Gadugi" w:hAnsi="Gadugi" w:cs="Gisha"/>
          <w:b/>
          <w:color w:val="00000A"/>
          <w:sz w:val="18"/>
          <w:szCs w:val="16"/>
        </w:rPr>
        <w:t>BB/360, TB/500</w:t>
      </w:r>
    </w:p>
    <w:p w:rsidR="00936810" w:rsidRPr="00A51983" w:rsidRDefault="00DA5906" w:rsidP="00903C3A">
      <w:pPr>
        <w:pStyle w:val="Standard1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i/>
          <w:color w:val="ED7D31"/>
          <w:sz w:val="18"/>
          <w:szCs w:val="16"/>
        </w:rPr>
      </w:pPr>
      <w:r>
        <w:rPr>
          <w:rFonts w:ascii="Gadugi" w:hAnsi="Gadugi" w:cs="Gisha"/>
          <w:color w:val="00000A"/>
          <w:sz w:val="18"/>
          <w:szCs w:val="16"/>
        </w:rPr>
        <w:t>M</w:t>
      </w:r>
      <w:r w:rsidR="00936810" w:rsidRPr="0030121D">
        <w:rPr>
          <w:rFonts w:ascii="Gadugi" w:hAnsi="Gadugi" w:cs="Gisha"/>
          <w:color w:val="00000A"/>
          <w:sz w:val="18"/>
          <w:szCs w:val="16"/>
        </w:rPr>
        <w:t>ulti-color</w:t>
      </w:r>
      <w:r w:rsidR="00A51983" w:rsidRPr="00A51983">
        <w:rPr>
          <w:rFonts w:ascii="Gadugi" w:hAnsi="Gadugi" w:cs="Gisha"/>
          <w:color w:val="00000A"/>
          <w:sz w:val="18"/>
          <w:szCs w:val="16"/>
        </w:rPr>
        <w:t xml:space="preserve"> </w:t>
      </w:r>
    </w:p>
    <w:p w:rsidR="00A51983" w:rsidRDefault="00A51983" w:rsidP="00903C3A">
      <w:pPr>
        <w:pStyle w:val="Standard1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>Ap</w:t>
      </w:r>
      <w:r w:rsidR="0030121D">
        <w:rPr>
          <w:rFonts w:ascii="Gadugi" w:hAnsi="Gadugi" w:cs="Gisha"/>
          <w:color w:val="00000A"/>
          <w:sz w:val="18"/>
          <w:szCs w:val="16"/>
        </w:rPr>
        <w:t>p</w:t>
      </w:r>
      <w:r w:rsidR="00DA5906">
        <w:rPr>
          <w:rFonts w:ascii="Gadugi" w:hAnsi="Gadugi" w:cs="Gisha"/>
          <w:color w:val="00000A"/>
          <w:sz w:val="18"/>
          <w:szCs w:val="16"/>
        </w:rPr>
        <w:t>aloosa</w:t>
      </w:r>
    </w:p>
    <w:p w:rsidR="00DA5906" w:rsidRDefault="00DA5906" w:rsidP="00DA590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rPr>
          <w:rFonts w:ascii="Gadugi" w:hAnsi="Gadugi" w:cs="Gisha"/>
          <w:color w:val="00000A"/>
          <w:sz w:val="18"/>
          <w:szCs w:val="16"/>
        </w:rPr>
      </w:pPr>
    </w:p>
    <w:p w:rsidR="000105E9" w:rsidRPr="0030121D" w:rsidRDefault="00903C3A" w:rsidP="00903C3A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30121D">
        <w:rPr>
          <w:rFonts w:ascii="Gadugi" w:hAnsi="Gadugi" w:cs="Gisha"/>
          <w:color w:val="00000A"/>
          <w:sz w:val="18"/>
          <w:szCs w:val="16"/>
        </w:rPr>
        <w:t xml:space="preserve">Alpakas, die 2 (oder mehr) Spots </w:t>
      </w:r>
      <w:r w:rsidR="00936810" w:rsidRPr="0030121D">
        <w:rPr>
          <w:rFonts w:ascii="Gadugi" w:hAnsi="Gadugi" w:cs="Gisha"/>
          <w:color w:val="00000A"/>
          <w:sz w:val="18"/>
          <w:szCs w:val="16"/>
        </w:rPr>
        <w:t xml:space="preserve">größer 5cm² </w:t>
      </w:r>
      <w:r w:rsidR="005063F1">
        <w:rPr>
          <w:rFonts w:ascii="Gadugi" w:hAnsi="Gadugi" w:cs="Gisha"/>
          <w:color w:val="00000A"/>
          <w:sz w:val="18"/>
          <w:szCs w:val="16"/>
        </w:rPr>
        <w:t>(Größe eines 2€</w:t>
      </w:r>
      <w:r w:rsidR="006B419D">
        <w:rPr>
          <w:rFonts w:ascii="Gadugi" w:hAnsi="Gadugi" w:cs="Gisha"/>
          <w:color w:val="00000A"/>
          <w:sz w:val="18"/>
          <w:szCs w:val="16"/>
        </w:rPr>
        <w:t xml:space="preserve"> Stück</w:t>
      </w:r>
      <w:r w:rsidR="005063F1">
        <w:rPr>
          <w:rFonts w:ascii="Gadugi" w:hAnsi="Gadugi" w:cs="Gisha"/>
          <w:color w:val="00000A"/>
          <w:sz w:val="18"/>
          <w:szCs w:val="16"/>
        </w:rPr>
        <w:t>s</w:t>
      </w:r>
      <w:r w:rsidR="006B419D">
        <w:rPr>
          <w:rFonts w:ascii="Gadugi" w:hAnsi="Gadugi" w:cs="Gisha"/>
          <w:color w:val="00000A"/>
          <w:sz w:val="18"/>
          <w:szCs w:val="16"/>
        </w:rPr>
        <w:t xml:space="preserve">) </w:t>
      </w:r>
      <w:r w:rsidR="00936810" w:rsidRPr="0030121D">
        <w:rPr>
          <w:rFonts w:ascii="Gadugi" w:hAnsi="Gadugi" w:cs="Gisha"/>
          <w:color w:val="00000A"/>
          <w:sz w:val="18"/>
          <w:szCs w:val="16"/>
        </w:rPr>
        <w:t xml:space="preserve">in der Hauptdecke haben, starten in der </w:t>
      </w:r>
      <w:r w:rsidR="00936810" w:rsidRPr="00DA5906">
        <w:rPr>
          <w:rFonts w:ascii="Gadugi" w:hAnsi="Gadugi" w:cs="Gisha"/>
          <w:color w:val="00000A"/>
          <w:sz w:val="18"/>
          <w:szCs w:val="16"/>
        </w:rPr>
        <w:t>Multicolor-Klasse. Ausgenommen</w:t>
      </w:r>
      <w:r w:rsidR="00936810" w:rsidRPr="0030121D">
        <w:rPr>
          <w:rFonts w:ascii="Gadugi" w:hAnsi="Gadugi" w:cs="Gisha"/>
          <w:color w:val="00000A"/>
          <w:sz w:val="18"/>
          <w:szCs w:val="16"/>
        </w:rPr>
        <w:t xml:space="preserve"> davon sind graue Tiere</w:t>
      </w:r>
      <w:r w:rsidR="0030121D">
        <w:rPr>
          <w:rFonts w:ascii="Gadugi" w:hAnsi="Gadugi" w:cs="Gisha"/>
          <w:color w:val="00000A"/>
          <w:sz w:val="18"/>
          <w:szCs w:val="16"/>
        </w:rPr>
        <w:t>.</w:t>
      </w:r>
      <w:r w:rsidR="00936810" w:rsidRPr="0030121D">
        <w:rPr>
          <w:rFonts w:ascii="Gadugi" w:hAnsi="Gadugi" w:cs="Gisha"/>
          <w:color w:val="00000A"/>
          <w:sz w:val="18"/>
          <w:szCs w:val="16"/>
        </w:rPr>
        <w:t xml:space="preserve"> „Gestiefelte Tiere“ starten in der Multicolor-Klasse, ebenfalls mehrfarbige und gescheckte Tiere. </w:t>
      </w:r>
    </w:p>
    <w:p w:rsidR="0030121D" w:rsidRPr="004A1FBA" w:rsidRDefault="0030121D" w:rsidP="00903C3A">
      <w:pPr>
        <w:pStyle w:val="Standard1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4A1FBA">
        <w:rPr>
          <w:rFonts w:ascii="Gadugi" w:hAnsi="Gadugi" w:cs="Gisha"/>
          <w:color w:val="00000A"/>
          <w:sz w:val="18"/>
          <w:szCs w:val="16"/>
        </w:rPr>
        <w:t>Appaloosas</w:t>
      </w:r>
      <w:r w:rsidR="00DA5906" w:rsidRPr="004A1FBA">
        <w:rPr>
          <w:rFonts w:ascii="Gadugi" w:hAnsi="Gadugi" w:cs="Gisha"/>
          <w:color w:val="00000A"/>
          <w:sz w:val="18"/>
          <w:szCs w:val="16"/>
        </w:rPr>
        <w:t xml:space="preserve"> haben 6 oder mehr Spots </w:t>
      </w:r>
      <w:r w:rsidR="004A1FBA" w:rsidRPr="004A1FBA">
        <w:rPr>
          <w:rFonts w:ascii="Gadugi" w:hAnsi="Gadugi" w:cs="Gisha"/>
          <w:color w:val="00000A"/>
          <w:sz w:val="18"/>
          <w:szCs w:val="16"/>
        </w:rPr>
        <w:t>vergleichbarer</w:t>
      </w:r>
      <w:r w:rsidR="0052777A" w:rsidRPr="004A1FBA">
        <w:rPr>
          <w:rFonts w:ascii="Gadugi" w:hAnsi="Gadugi" w:cs="Gisha"/>
          <w:color w:val="00000A"/>
          <w:sz w:val="18"/>
          <w:szCs w:val="16"/>
        </w:rPr>
        <w:t xml:space="preserve"> Größe </w:t>
      </w:r>
      <w:r w:rsidR="00DA5906" w:rsidRPr="004A1FBA">
        <w:rPr>
          <w:rFonts w:ascii="Gadugi" w:hAnsi="Gadugi" w:cs="Gisha"/>
          <w:color w:val="00000A"/>
          <w:sz w:val="18"/>
          <w:szCs w:val="16"/>
        </w:rPr>
        <w:t>im Blanket</w:t>
      </w:r>
      <w:r w:rsidR="00900D6C">
        <w:rPr>
          <w:rFonts w:ascii="Gadugi" w:hAnsi="Gadugi" w:cs="Gisha"/>
          <w:color w:val="00000A"/>
          <w:sz w:val="18"/>
          <w:szCs w:val="16"/>
        </w:rPr>
        <w:t xml:space="preserve">, </w:t>
      </w:r>
      <w:r w:rsidR="0052777A" w:rsidRPr="004A1FBA">
        <w:rPr>
          <w:rFonts w:ascii="Gadugi" w:hAnsi="Gadugi" w:cs="Gisha"/>
          <w:color w:val="00000A"/>
          <w:sz w:val="18"/>
          <w:szCs w:val="16"/>
        </w:rPr>
        <w:t xml:space="preserve">die nicht grau sind. </w:t>
      </w:r>
    </w:p>
    <w:p w:rsidR="005E0128" w:rsidRDefault="005E0128" w:rsidP="005E0128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rPr>
          <w:rFonts w:ascii="Gadugi" w:hAnsi="Gadugi" w:cs="Gisha"/>
          <w:color w:val="00000A"/>
          <w:sz w:val="18"/>
          <w:szCs w:val="16"/>
        </w:rPr>
      </w:pPr>
    </w:p>
    <w:p w:rsidR="0030121D" w:rsidRPr="00A51983" w:rsidRDefault="0030121D" w:rsidP="005E0128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 xml:space="preserve">Faser-Farbkarten zur korrekten Farbzuordnung sind bei </w:t>
      </w:r>
      <w:r w:rsidR="004A1FBA">
        <w:rPr>
          <w:rFonts w:ascii="Gadugi" w:hAnsi="Gadugi" w:cs="Gisha"/>
          <w:color w:val="00000A"/>
          <w:sz w:val="18"/>
          <w:szCs w:val="16"/>
        </w:rPr>
        <w:t>der AA e.V</w:t>
      </w:r>
      <w:r w:rsidR="005063F1">
        <w:rPr>
          <w:rFonts w:ascii="Gadugi" w:hAnsi="Gadugi" w:cs="Gisha"/>
          <w:color w:val="00000A"/>
          <w:sz w:val="18"/>
          <w:szCs w:val="16"/>
        </w:rPr>
        <w:t>.</w:t>
      </w:r>
      <w:r w:rsidRPr="00A51983">
        <w:rPr>
          <w:rFonts w:ascii="Gadugi" w:hAnsi="Gadugi" w:cs="Gisha"/>
          <w:color w:val="00000A"/>
          <w:sz w:val="18"/>
          <w:szCs w:val="16"/>
        </w:rPr>
        <w:t xml:space="preserve"> erhältlich</w:t>
      </w:r>
      <w:r w:rsidR="006B419D">
        <w:rPr>
          <w:rFonts w:ascii="Gadugi" w:hAnsi="Gadugi" w:cs="Gisha"/>
          <w:color w:val="00000A"/>
          <w:sz w:val="18"/>
          <w:szCs w:val="16"/>
        </w:rPr>
        <w:t>.</w:t>
      </w:r>
    </w:p>
    <w:p w:rsidR="006B419D" w:rsidRPr="00A51983" w:rsidRDefault="006B419D" w:rsidP="0030121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rPr>
          <w:rFonts w:ascii="Gadugi" w:hAnsi="Gadugi" w:cs="Gisha"/>
          <w:color w:val="00000A"/>
          <w:sz w:val="18"/>
          <w:szCs w:val="16"/>
        </w:rPr>
      </w:pPr>
    </w:p>
    <w:p w:rsidR="0097555E" w:rsidRPr="00A51983" w:rsidRDefault="0097555E" w:rsidP="0097555E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b/>
          <w:color w:val="00000A"/>
          <w:sz w:val="22"/>
          <w:szCs w:val="16"/>
          <w:u w:val="single"/>
        </w:rPr>
      </w:pPr>
      <w:r w:rsidRPr="00A51983">
        <w:rPr>
          <w:rFonts w:ascii="Gadugi" w:hAnsi="Gadugi" w:cs="Gisha"/>
          <w:b/>
          <w:color w:val="00000A"/>
          <w:sz w:val="22"/>
          <w:szCs w:val="16"/>
          <w:u w:val="single"/>
        </w:rPr>
        <w:t>Tiere:</w:t>
      </w:r>
    </w:p>
    <w:p w:rsidR="0097555E" w:rsidRPr="0030121D" w:rsidRDefault="0097555E" w:rsidP="0097555E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30121D">
        <w:rPr>
          <w:rFonts w:ascii="Gadugi" w:hAnsi="Gadugi" w:cs="Gisha"/>
          <w:color w:val="00000A"/>
          <w:sz w:val="18"/>
          <w:szCs w:val="16"/>
        </w:rPr>
        <w:t xml:space="preserve">Die Alpakas </w:t>
      </w:r>
      <w:r w:rsidR="00911C3A" w:rsidRPr="0030121D">
        <w:rPr>
          <w:rFonts w:ascii="Gadugi" w:hAnsi="Gadugi" w:cs="Gisha"/>
          <w:color w:val="00000A"/>
          <w:sz w:val="18"/>
          <w:szCs w:val="16"/>
        </w:rPr>
        <w:t xml:space="preserve">sollen </w:t>
      </w:r>
      <w:r w:rsidRPr="0030121D">
        <w:rPr>
          <w:rFonts w:ascii="Gadugi" w:hAnsi="Gadugi" w:cs="Gisha"/>
          <w:color w:val="00000A"/>
          <w:sz w:val="18"/>
          <w:szCs w:val="16"/>
        </w:rPr>
        <w:t>dunkle und vor allem gut sitzende Halfter tragen.</w:t>
      </w:r>
    </w:p>
    <w:p w:rsidR="0097555E" w:rsidRPr="00A51983" w:rsidRDefault="0097555E" w:rsidP="0097555E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 xml:space="preserve">Die Tiere </w:t>
      </w:r>
      <w:r w:rsidR="00A51983" w:rsidRPr="00A51983">
        <w:rPr>
          <w:rFonts w:ascii="Gadugi" w:hAnsi="Gadugi" w:cs="Gisha"/>
          <w:color w:val="00000A"/>
          <w:sz w:val="18"/>
          <w:szCs w:val="16"/>
        </w:rPr>
        <w:t>müssen</w:t>
      </w:r>
      <w:r w:rsidRPr="00A51983">
        <w:rPr>
          <w:rFonts w:ascii="Gadugi" w:hAnsi="Gadugi" w:cs="Gisha"/>
          <w:color w:val="00000A"/>
          <w:sz w:val="18"/>
          <w:szCs w:val="16"/>
        </w:rPr>
        <w:t xml:space="preserve"> an Halfter sowie an das Abtasten der Ohren, Rückenlinie, Schwanz, Genitalien und natürlich des Vlieses gewöhnt sein. </w:t>
      </w:r>
      <w:r w:rsidR="006B419D">
        <w:rPr>
          <w:rFonts w:ascii="Gadugi" w:hAnsi="Gadugi" w:cs="Gisha"/>
          <w:color w:val="00000A"/>
          <w:sz w:val="18"/>
          <w:szCs w:val="16"/>
        </w:rPr>
        <w:t xml:space="preserve">Gleiches gilt für die Zahnkontrolle. </w:t>
      </w:r>
      <w:r w:rsidRPr="00A51983">
        <w:rPr>
          <w:rFonts w:ascii="Gadugi" w:hAnsi="Gadugi" w:cs="Gisha"/>
          <w:color w:val="00000A"/>
          <w:sz w:val="18"/>
          <w:szCs w:val="16"/>
        </w:rPr>
        <w:t xml:space="preserve">Die Präsentation </w:t>
      </w:r>
      <w:r w:rsidR="005039C4" w:rsidRPr="00A51983">
        <w:rPr>
          <w:rFonts w:ascii="Gadugi" w:hAnsi="Gadugi" w:cs="Gisha"/>
          <w:color w:val="00000A"/>
          <w:sz w:val="18"/>
          <w:szCs w:val="16"/>
        </w:rPr>
        <w:t xml:space="preserve">der Tiere </w:t>
      </w:r>
      <w:r w:rsidRPr="00A51983">
        <w:rPr>
          <w:rFonts w:ascii="Gadugi" w:hAnsi="Gadugi" w:cs="Gisha"/>
          <w:color w:val="00000A"/>
          <w:sz w:val="18"/>
          <w:szCs w:val="16"/>
        </w:rPr>
        <w:t xml:space="preserve">geht in die Bewertung </w:t>
      </w:r>
      <w:r w:rsidR="005039C4" w:rsidRPr="00A51983">
        <w:rPr>
          <w:rFonts w:ascii="Gadugi" w:hAnsi="Gadugi" w:cs="Gisha"/>
          <w:color w:val="00000A"/>
          <w:sz w:val="18"/>
          <w:szCs w:val="16"/>
        </w:rPr>
        <w:t xml:space="preserve">und Platzierung </w:t>
      </w:r>
      <w:r w:rsidRPr="00A51983">
        <w:rPr>
          <w:rFonts w:ascii="Gadugi" w:hAnsi="Gadugi" w:cs="Gisha"/>
          <w:color w:val="00000A"/>
          <w:sz w:val="18"/>
          <w:szCs w:val="16"/>
        </w:rPr>
        <w:t>ein.</w:t>
      </w:r>
    </w:p>
    <w:p w:rsidR="0097555E" w:rsidRPr="00A51983" w:rsidRDefault="0097555E" w:rsidP="0097555E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 xml:space="preserve">Die Alpakas sollten sauber sein (vor allem Genital/Analbereich), </w:t>
      </w:r>
      <w:r w:rsidR="005039C4" w:rsidRPr="00A51983">
        <w:rPr>
          <w:rFonts w:ascii="Gadugi" w:hAnsi="Gadugi" w:cs="Gisha"/>
          <w:color w:val="00000A"/>
          <w:sz w:val="18"/>
          <w:szCs w:val="16"/>
        </w:rPr>
        <w:t>und</w:t>
      </w:r>
      <w:r w:rsidRPr="00A51983">
        <w:rPr>
          <w:rFonts w:ascii="Gadugi" w:hAnsi="Gadugi" w:cs="Gisha"/>
          <w:color w:val="00000A"/>
          <w:sz w:val="18"/>
          <w:szCs w:val="16"/>
        </w:rPr>
        <w:t xml:space="preserve"> ansonsten in ihrer natürlichen Form präsentiert werden (‚clean paddock conditions‘).</w:t>
      </w:r>
    </w:p>
    <w:p w:rsidR="0097555E" w:rsidRPr="00A51983" w:rsidRDefault="0097555E" w:rsidP="0097555E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 xml:space="preserve">Vlieslängen </w:t>
      </w:r>
    </w:p>
    <w:p w:rsidR="0097555E" w:rsidRPr="00A51983" w:rsidRDefault="0097555E" w:rsidP="0097555E">
      <w:pPr>
        <w:pStyle w:val="Standard1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>bei Huacayas: Minimum 3cm, Maximum 15cm (ausgenommen Babyvliese; diese dürfen bei einem 1-jährigen Vlies auch darüber liegen)</w:t>
      </w:r>
    </w:p>
    <w:p w:rsidR="0097555E" w:rsidRPr="00A51983" w:rsidRDefault="0097555E" w:rsidP="0097555E">
      <w:pPr>
        <w:pStyle w:val="Standard1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>bei Suris: Minimum 5cm, Maximum 35cm bei 2-jährigem Vlies</w:t>
      </w:r>
    </w:p>
    <w:p w:rsidR="0097555E" w:rsidRDefault="0097555E" w:rsidP="00EB1C35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E02164">
        <w:rPr>
          <w:rFonts w:ascii="Gadugi" w:hAnsi="Gadugi" w:cs="Gisha"/>
          <w:color w:val="00000A"/>
          <w:sz w:val="18"/>
          <w:szCs w:val="16"/>
        </w:rPr>
        <w:t xml:space="preserve">Tiere mit sichtbaren und/oder tastbaren groben Phänotyp-Fehlern (z.B. </w:t>
      </w:r>
      <w:r w:rsidR="005063F1">
        <w:rPr>
          <w:rFonts w:ascii="Gadugi" w:hAnsi="Gadugi" w:cs="Gisha"/>
          <w:color w:val="00000A"/>
          <w:sz w:val="18"/>
          <w:szCs w:val="16"/>
        </w:rPr>
        <w:t>Gelenkproblemen oder</w:t>
      </w:r>
      <w:r w:rsidRPr="00E02164">
        <w:rPr>
          <w:rFonts w:ascii="Gadugi" w:hAnsi="Gadugi" w:cs="Gisha"/>
          <w:color w:val="00000A"/>
          <w:sz w:val="18"/>
          <w:szCs w:val="16"/>
        </w:rPr>
        <w:t xml:space="preserve"> inkorrekte Genitalien) werden </w:t>
      </w:r>
      <w:r w:rsidR="00305101">
        <w:rPr>
          <w:rFonts w:ascii="Gadugi" w:hAnsi="Gadugi" w:cs="Gisha"/>
          <w:color w:val="00000A"/>
          <w:sz w:val="18"/>
          <w:szCs w:val="16"/>
        </w:rPr>
        <w:t>nicht platziert</w:t>
      </w:r>
      <w:r w:rsidRPr="00E02164">
        <w:rPr>
          <w:rFonts w:ascii="Gadugi" w:hAnsi="Gadugi" w:cs="Gisha"/>
          <w:color w:val="00000A"/>
          <w:sz w:val="18"/>
          <w:szCs w:val="16"/>
        </w:rPr>
        <w:t xml:space="preserve">. </w:t>
      </w:r>
    </w:p>
    <w:p w:rsidR="00E02164" w:rsidRPr="00E02164" w:rsidRDefault="00E02164" w:rsidP="00E02164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rPr>
          <w:rFonts w:ascii="Gadugi" w:hAnsi="Gadugi" w:cs="Gisha"/>
          <w:color w:val="00000A"/>
          <w:sz w:val="18"/>
          <w:szCs w:val="16"/>
        </w:rPr>
      </w:pPr>
    </w:p>
    <w:p w:rsidR="0097555E" w:rsidRPr="00A51983" w:rsidRDefault="0097555E" w:rsidP="0097555E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b/>
          <w:color w:val="00000A"/>
          <w:sz w:val="22"/>
          <w:szCs w:val="16"/>
          <w:u w:val="single"/>
        </w:rPr>
      </w:pPr>
      <w:r w:rsidRPr="00A51983">
        <w:rPr>
          <w:rFonts w:ascii="Gadugi" w:hAnsi="Gadugi" w:cs="Gisha"/>
          <w:b/>
          <w:color w:val="00000A"/>
          <w:sz w:val="22"/>
          <w:szCs w:val="16"/>
          <w:u w:val="single"/>
        </w:rPr>
        <w:t>Halter/Tierführer:</w:t>
      </w:r>
    </w:p>
    <w:p w:rsidR="00E02164" w:rsidRPr="00E02164" w:rsidRDefault="00E02164" w:rsidP="00E02164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>
        <w:rPr>
          <w:rFonts w:ascii="Gadugi" w:hAnsi="Gadugi" w:cs="Gisha"/>
          <w:color w:val="00000A"/>
          <w:sz w:val="18"/>
          <w:szCs w:val="16"/>
        </w:rPr>
        <w:t xml:space="preserve">Bitte tragt als Tierführer helle (am besten weiße) Oberteile und sehr dunkle Unterteile. Ausnahmen werden nur bei Nachzucht akzeptiert, wenn zu einem Zeitpunkt viele Tierführer benötigt werden. </w:t>
      </w:r>
    </w:p>
    <w:p w:rsidR="0097555E" w:rsidRPr="00A51983" w:rsidRDefault="0097555E" w:rsidP="0097555E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 xml:space="preserve">Bitte informiert euch rechtzeitig über eure aktuellen Startzeiten, da sich während der Veranstaltung Verschiebungen ergeben können. Die Tierführer sollten sich bitte 10 Min. vor dem Wettbewerb mit </w:t>
      </w:r>
      <w:r w:rsidR="00E02164">
        <w:rPr>
          <w:rFonts w:ascii="Gadugi" w:hAnsi="Gadugi" w:cs="Gisha"/>
          <w:color w:val="00000A"/>
          <w:sz w:val="18"/>
          <w:szCs w:val="16"/>
        </w:rPr>
        <w:t>ihrem Tier im Vorring einfinden, um einen reibungslosen Zeitablauf zu ermöglichen.</w:t>
      </w:r>
    </w:p>
    <w:p w:rsidR="0097555E" w:rsidRPr="00A51983" w:rsidRDefault="0097555E" w:rsidP="0097555E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 xml:space="preserve">Anweisungen des Richters, der </w:t>
      </w:r>
      <w:r w:rsidR="00E02164">
        <w:rPr>
          <w:rFonts w:ascii="Gadugi" w:hAnsi="Gadugi" w:cs="Gisha"/>
          <w:color w:val="00000A"/>
          <w:sz w:val="18"/>
          <w:szCs w:val="16"/>
        </w:rPr>
        <w:t>Ringstewards und der Ringhelfer sind Folge zu leisten.</w:t>
      </w:r>
    </w:p>
    <w:p w:rsidR="0097555E" w:rsidRPr="00A51983" w:rsidRDefault="0097555E" w:rsidP="0097555E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</w:p>
    <w:p w:rsidR="0097555E" w:rsidRPr="00A51983" w:rsidRDefault="0097555E" w:rsidP="0097555E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b/>
          <w:color w:val="00000A"/>
          <w:sz w:val="22"/>
          <w:szCs w:val="16"/>
          <w:u w:val="single"/>
        </w:rPr>
      </w:pPr>
      <w:r w:rsidRPr="00A51983">
        <w:rPr>
          <w:rFonts w:ascii="Gadugi" w:hAnsi="Gadugi" w:cs="Gisha"/>
          <w:b/>
          <w:color w:val="00000A"/>
          <w:sz w:val="22"/>
          <w:szCs w:val="16"/>
          <w:u w:val="single"/>
        </w:rPr>
        <w:t>Allgemeines:</w:t>
      </w:r>
    </w:p>
    <w:p w:rsidR="00547C88" w:rsidRPr="00A51983" w:rsidRDefault="00547C88" w:rsidP="0097555E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 xml:space="preserve">Mit </w:t>
      </w:r>
      <w:r w:rsidR="005039C4" w:rsidRPr="00A51983">
        <w:rPr>
          <w:rFonts w:ascii="Gadugi" w:hAnsi="Gadugi" w:cs="Gisha"/>
          <w:color w:val="00000A"/>
          <w:sz w:val="18"/>
          <w:szCs w:val="16"/>
        </w:rPr>
        <w:t>U</w:t>
      </w:r>
      <w:r w:rsidRPr="00A51983">
        <w:rPr>
          <w:rFonts w:ascii="Gadugi" w:hAnsi="Gadugi" w:cs="Gisha"/>
          <w:color w:val="00000A"/>
          <w:sz w:val="18"/>
          <w:szCs w:val="16"/>
        </w:rPr>
        <w:t xml:space="preserve">nterschrift auf </w:t>
      </w:r>
      <w:r w:rsidR="005039C4" w:rsidRPr="00A51983">
        <w:rPr>
          <w:rFonts w:ascii="Gadugi" w:hAnsi="Gadugi" w:cs="Gisha"/>
          <w:color w:val="00000A"/>
          <w:sz w:val="18"/>
          <w:szCs w:val="16"/>
        </w:rPr>
        <w:t>der Show-A</w:t>
      </w:r>
      <w:r w:rsidRPr="00A51983">
        <w:rPr>
          <w:rFonts w:ascii="Gadugi" w:hAnsi="Gadugi" w:cs="Gisha"/>
          <w:color w:val="00000A"/>
          <w:sz w:val="18"/>
          <w:szCs w:val="16"/>
        </w:rPr>
        <w:t>nmeldung werden die</w:t>
      </w:r>
      <w:r w:rsidR="005039C4" w:rsidRPr="00A51983">
        <w:rPr>
          <w:rFonts w:ascii="Gadugi" w:hAnsi="Gadugi" w:cs="Gisha"/>
          <w:color w:val="00000A"/>
          <w:sz w:val="18"/>
          <w:szCs w:val="16"/>
        </w:rPr>
        <w:t>se</w:t>
      </w:r>
      <w:r w:rsidRPr="00A51983">
        <w:rPr>
          <w:rFonts w:ascii="Gadugi" w:hAnsi="Gadugi" w:cs="Gisha"/>
          <w:color w:val="00000A"/>
          <w:sz w:val="18"/>
          <w:szCs w:val="16"/>
        </w:rPr>
        <w:t xml:space="preserve"> </w:t>
      </w:r>
      <w:r w:rsidR="005039C4" w:rsidRPr="00A51983">
        <w:rPr>
          <w:rFonts w:ascii="Gadugi" w:hAnsi="Gadugi" w:cs="Gisha"/>
          <w:color w:val="00000A"/>
          <w:sz w:val="18"/>
          <w:szCs w:val="16"/>
        </w:rPr>
        <w:t>S</w:t>
      </w:r>
      <w:r w:rsidRPr="00A51983">
        <w:rPr>
          <w:rFonts w:ascii="Gadugi" w:hAnsi="Gadugi" w:cs="Gisha"/>
          <w:color w:val="00000A"/>
          <w:sz w:val="18"/>
          <w:szCs w:val="16"/>
        </w:rPr>
        <w:t>howregeln anerkannt</w:t>
      </w:r>
      <w:r w:rsidR="005039C4" w:rsidRPr="00A51983">
        <w:rPr>
          <w:rFonts w:ascii="Gadugi" w:hAnsi="Gadugi" w:cs="Gisha"/>
          <w:color w:val="00000A"/>
          <w:sz w:val="18"/>
          <w:szCs w:val="16"/>
        </w:rPr>
        <w:t>.</w:t>
      </w:r>
    </w:p>
    <w:p w:rsidR="00547C88" w:rsidRPr="00A51983" w:rsidRDefault="00547C88" w:rsidP="0097555E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 xml:space="preserve">Der </w:t>
      </w:r>
      <w:r w:rsidR="005039C4" w:rsidRPr="00A51983">
        <w:rPr>
          <w:rFonts w:ascii="Gadugi" w:hAnsi="Gadugi" w:cs="Gisha"/>
          <w:color w:val="00000A"/>
          <w:sz w:val="18"/>
          <w:szCs w:val="16"/>
        </w:rPr>
        <w:t>V</w:t>
      </w:r>
      <w:r w:rsidRPr="00A51983">
        <w:rPr>
          <w:rFonts w:ascii="Gadugi" w:hAnsi="Gadugi" w:cs="Gisha"/>
          <w:color w:val="00000A"/>
          <w:sz w:val="18"/>
          <w:szCs w:val="16"/>
        </w:rPr>
        <w:t xml:space="preserve">eranstalter behält </w:t>
      </w:r>
      <w:r w:rsidR="005039C4" w:rsidRPr="00A51983">
        <w:rPr>
          <w:rFonts w:ascii="Gadugi" w:hAnsi="Gadugi" w:cs="Gisha"/>
          <w:color w:val="00000A"/>
          <w:sz w:val="18"/>
          <w:szCs w:val="16"/>
        </w:rPr>
        <w:t xml:space="preserve">sich vor, aufgrund nicht rechtzeitig planbarer Umstände die Show abzusagen Absagen bzw. </w:t>
      </w:r>
      <w:r w:rsidRPr="00A51983">
        <w:rPr>
          <w:rFonts w:ascii="Gadugi" w:hAnsi="Gadugi" w:cs="Gisha"/>
          <w:color w:val="00000A"/>
          <w:sz w:val="18"/>
          <w:szCs w:val="16"/>
        </w:rPr>
        <w:t>Änderungen</w:t>
      </w:r>
      <w:r w:rsidR="005039C4" w:rsidRPr="00A51983">
        <w:rPr>
          <w:rFonts w:ascii="Gadugi" w:hAnsi="Gadugi" w:cs="Gisha"/>
          <w:color w:val="00000A"/>
          <w:sz w:val="18"/>
          <w:szCs w:val="16"/>
        </w:rPr>
        <w:t xml:space="preserve"> am Ablauf vorzunehmen.</w:t>
      </w:r>
    </w:p>
    <w:p w:rsidR="009B457C" w:rsidRPr="00C14181" w:rsidRDefault="009B457C" w:rsidP="00EB1C35">
      <w:pPr>
        <w:pStyle w:val="Listenabsatz"/>
        <w:numPr>
          <w:ilvl w:val="0"/>
          <w:numId w:val="3"/>
        </w:numPr>
        <w:rPr>
          <w:rFonts w:ascii="Gadugi" w:hAnsi="Gadugi" w:cs="Gisha"/>
          <w:sz w:val="18"/>
          <w:szCs w:val="16"/>
          <w:lang w:val="de-DE"/>
        </w:rPr>
      </w:pPr>
      <w:r w:rsidRPr="00C14181">
        <w:rPr>
          <w:rFonts w:ascii="Gadugi" w:hAnsi="Gadugi" w:cs="Gisha"/>
          <w:sz w:val="18"/>
          <w:szCs w:val="16"/>
          <w:lang w:val="de-DE"/>
        </w:rPr>
        <w:t xml:space="preserve">Höhere Gewalt: Findet die </w:t>
      </w:r>
      <w:r w:rsidR="00E02164">
        <w:rPr>
          <w:rFonts w:ascii="Gadugi" w:hAnsi="Gadugi" w:cs="Gisha"/>
          <w:sz w:val="18"/>
          <w:szCs w:val="16"/>
          <w:lang w:val="de-DE"/>
        </w:rPr>
        <w:t>Veranstaltung</w:t>
      </w:r>
      <w:r w:rsidRPr="00C14181">
        <w:rPr>
          <w:rFonts w:ascii="Gadugi" w:hAnsi="Gadugi" w:cs="Gisha"/>
          <w:sz w:val="18"/>
          <w:szCs w:val="16"/>
          <w:lang w:val="de-DE"/>
        </w:rPr>
        <w:t xml:space="preserve"> aus vom V</w:t>
      </w:r>
      <w:r w:rsidR="00FD00A5" w:rsidRPr="00C14181">
        <w:rPr>
          <w:rFonts w:ascii="Gadugi" w:hAnsi="Gadugi" w:cs="Gisha"/>
          <w:sz w:val="18"/>
          <w:szCs w:val="16"/>
          <w:lang w:val="de-DE"/>
        </w:rPr>
        <w:t>eranstalter nicht verschuldeten</w:t>
      </w:r>
      <w:r w:rsidRPr="00C14181">
        <w:rPr>
          <w:rFonts w:ascii="Gadugi" w:hAnsi="Gadugi" w:cs="Gisha"/>
          <w:sz w:val="18"/>
          <w:szCs w:val="16"/>
          <w:lang w:val="de-DE"/>
        </w:rPr>
        <w:t xml:space="preserve"> zwingenden Gründen oder im Falle höherer Gewalt nicht statt, werden gezahlte Gebühren, Standmieten, Eintrittskarten und Miete eines Stromanschlusses nicht erstattet.</w:t>
      </w:r>
    </w:p>
    <w:p w:rsidR="009B457C" w:rsidRPr="00C14181" w:rsidRDefault="009B457C" w:rsidP="00EB1C35">
      <w:pPr>
        <w:pStyle w:val="Listenabsatz"/>
        <w:numPr>
          <w:ilvl w:val="0"/>
          <w:numId w:val="3"/>
        </w:numPr>
        <w:rPr>
          <w:rFonts w:ascii="Gadugi" w:hAnsi="Gadugi" w:cs="Gisha"/>
          <w:sz w:val="18"/>
          <w:szCs w:val="16"/>
          <w:lang w:val="de-DE"/>
        </w:rPr>
      </w:pPr>
      <w:r w:rsidRPr="00C14181">
        <w:rPr>
          <w:rFonts w:ascii="Gadugi" w:hAnsi="Gadugi" w:cs="Gisha"/>
          <w:sz w:val="18"/>
          <w:szCs w:val="16"/>
          <w:lang w:val="de-DE"/>
        </w:rPr>
        <w:t xml:space="preserve">Bewachung: </w:t>
      </w:r>
      <w:r w:rsidR="00E02164">
        <w:rPr>
          <w:rFonts w:ascii="Gadugi" w:hAnsi="Gadugi" w:cs="Gisha"/>
          <w:sz w:val="18"/>
          <w:szCs w:val="16"/>
          <w:lang w:val="de-DE"/>
        </w:rPr>
        <w:t>Die Show-Halle</w:t>
      </w:r>
      <w:r w:rsidRPr="00C14181">
        <w:rPr>
          <w:rFonts w:ascii="Gadugi" w:hAnsi="Gadugi" w:cs="Gisha"/>
          <w:sz w:val="18"/>
          <w:szCs w:val="16"/>
          <w:lang w:val="de-DE"/>
        </w:rPr>
        <w:t xml:space="preserve"> wird bewacht. Sperrzeit</w:t>
      </w:r>
      <w:r w:rsidR="00E02164">
        <w:rPr>
          <w:rFonts w:ascii="Gadugi" w:hAnsi="Gadugi" w:cs="Gisha"/>
          <w:sz w:val="18"/>
          <w:szCs w:val="16"/>
          <w:lang w:val="de-DE"/>
        </w:rPr>
        <w:t>en sind</w:t>
      </w:r>
      <w:r w:rsidRPr="00C14181">
        <w:rPr>
          <w:rFonts w:ascii="Gadugi" w:hAnsi="Gadugi" w:cs="Gisha"/>
          <w:sz w:val="18"/>
          <w:szCs w:val="16"/>
          <w:lang w:val="de-DE"/>
        </w:rPr>
        <w:t xml:space="preserve"> einzuhalten. Übernachtung auf dem Parkplatz ist gestattet in persönlicher Abstimmung mit </w:t>
      </w:r>
      <w:r w:rsidR="00C27698">
        <w:rPr>
          <w:rFonts w:ascii="Gadugi" w:hAnsi="Gadugi" w:cs="Gisha"/>
          <w:sz w:val="18"/>
          <w:szCs w:val="16"/>
          <w:lang w:val="de-DE"/>
        </w:rPr>
        <w:t>der Nachtwache und der Showleitung</w:t>
      </w:r>
      <w:r w:rsidRPr="00C14181">
        <w:rPr>
          <w:rFonts w:ascii="Gadugi" w:hAnsi="Gadugi" w:cs="Gisha"/>
          <w:sz w:val="18"/>
          <w:szCs w:val="16"/>
          <w:lang w:val="de-DE"/>
        </w:rPr>
        <w:t xml:space="preserve">. Die Ausstellerausweise sind zu tragen. Jeder Aussteller hat unabhängig davon für sein Ausstellungsgut selbst Vorsorge zu treffen. Es ist nicht gestattet, dass sich während der Nacht Personal </w:t>
      </w:r>
      <w:r w:rsidR="00C27698">
        <w:rPr>
          <w:rFonts w:ascii="Gadugi" w:hAnsi="Gadugi" w:cs="Gisha"/>
          <w:sz w:val="18"/>
          <w:szCs w:val="16"/>
          <w:lang w:val="de-DE"/>
        </w:rPr>
        <w:t>in der Halle</w:t>
      </w:r>
      <w:r w:rsidRPr="00C14181">
        <w:rPr>
          <w:rFonts w:ascii="Gadugi" w:hAnsi="Gadugi" w:cs="Gisha"/>
          <w:sz w:val="18"/>
          <w:szCs w:val="16"/>
          <w:lang w:val="de-DE"/>
        </w:rPr>
        <w:t xml:space="preserve"> befindet.</w:t>
      </w:r>
    </w:p>
    <w:p w:rsidR="009B457C" w:rsidRPr="00A51983" w:rsidRDefault="009B457C" w:rsidP="00EB1C35">
      <w:pPr>
        <w:pStyle w:val="Listenabsatz"/>
        <w:numPr>
          <w:ilvl w:val="0"/>
          <w:numId w:val="3"/>
        </w:numPr>
        <w:rPr>
          <w:rFonts w:ascii="Gadugi" w:hAnsi="Gadugi" w:cs="Gisha"/>
          <w:sz w:val="18"/>
          <w:szCs w:val="16"/>
        </w:rPr>
      </w:pPr>
      <w:r w:rsidRPr="00C14181">
        <w:rPr>
          <w:rFonts w:ascii="Gadugi" w:hAnsi="Gadugi" w:cs="Gisha"/>
          <w:sz w:val="18"/>
          <w:szCs w:val="16"/>
          <w:lang w:val="de-DE"/>
        </w:rPr>
        <w:t xml:space="preserve">Ordnung und Sicherheit: Jeder Aussteller ist für die Betriebssicherheit und die Einhaltung der Arbeitsschutz– und Unfallverhütungsvorschriften auf seinem Stand verantwortlich. </w:t>
      </w:r>
      <w:r w:rsidR="00C27698">
        <w:rPr>
          <w:rFonts w:ascii="Gadugi" w:hAnsi="Gadugi" w:cs="Gisha"/>
          <w:sz w:val="18"/>
          <w:szCs w:val="16"/>
        </w:rPr>
        <w:t>Wege,</w:t>
      </w:r>
      <w:r w:rsidRPr="00A51983">
        <w:rPr>
          <w:rFonts w:ascii="Gadugi" w:hAnsi="Gadugi" w:cs="Gisha"/>
          <w:sz w:val="18"/>
          <w:szCs w:val="16"/>
        </w:rPr>
        <w:t xml:space="preserve"> Tore und Ausgänge sind freizuhalten. </w:t>
      </w:r>
    </w:p>
    <w:p w:rsidR="009B457C" w:rsidRPr="00C14181" w:rsidRDefault="009B457C" w:rsidP="00EB1C35">
      <w:pPr>
        <w:pStyle w:val="Listenabsatz"/>
        <w:numPr>
          <w:ilvl w:val="0"/>
          <w:numId w:val="3"/>
        </w:numPr>
        <w:rPr>
          <w:rFonts w:ascii="Gadugi" w:hAnsi="Gadugi" w:cs="Gisha"/>
          <w:sz w:val="18"/>
          <w:szCs w:val="16"/>
          <w:lang w:val="de-DE"/>
        </w:rPr>
      </w:pPr>
      <w:r w:rsidRPr="00C14181">
        <w:rPr>
          <w:rFonts w:ascii="Gadugi" w:hAnsi="Gadugi" w:cs="Gisha"/>
          <w:sz w:val="18"/>
          <w:szCs w:val="16"/>
          <w:lang w:val="de-DE"/>
        </w:rPr>
        <w:t>Haftung des Ausstellers</w:t>
      </w:r>
      <w:r w:rsidR="00FD00A5" w:rsidRPr="00C14181">
        <w:rPr>
          <w:rFonts w:ascii="Gadugi" w:hAnsi="Gadugi" w:cs="Gisha"/>
          <w:sz w:val="18"/>
          <w:szCs w:val="16"/>
          <w:lang w:val="de-DE"/>
        </w:rPr>
        <w:t>/Züchters</w:t>
      </w:r>
      <w:r w:rsidRPr="00C14181">
        <w:rPr>
          <w:rFonts w:ascii="Gadugi" w:hAnsi="Gadugi" w:cs="Gisha"/>
          <w:sz w:val="18"/>
          <w:szCs w:val="16"/>
          <w:lang w:val="de-DE"/>
        </w:rPr>
        <w:t xml:space="preserve">: </w:t>
      </w:r>
      <w:r w:rsidR="00FD00A5" w:rsidRPr="00C14181">
        <w:rPr>
          <w:rFonts w:ascii="Gadugi" w:hAnsi="Gadugi" w:cs="Gisha"/>
          <w:sz w:val="18"/>
          <w:szCs w:val="16"/>
          <w:lang w:val="de-DE"/>
        </w:rPr>
        <w:t xml:space="preserve">Der Aussteller bzw. Züchter </w:t>
      </w:r>
      <w:r w:rsidRPr="00C14181">
        <w:rPr>
          <w:rFonts w:ascii="Gadugi" w:hAnsi="Gadugi" w:cs="Gisha"/>
          <w:sz w:val="18"/>
          <w:szCs w:val="16"/>
          <w:lang w:val="de-DE"/>
        </w:rPr>
        <w:t>haftet für etwaige Schäden, die durch ihn, seine Angestellten und Beauftragten oder seine Ausstellungsgegenstände und Tiere schuldhaft verursacht werden.</w:t>
      </w:r>
    </w:p>
    <w:p w:rsidR="009B457C" w:rsidRPr="00C14181" w:rsidRDefault="009B457C" w:rsidP="00EB1C35">
      <w:pPr>
        <w:pStyle w:val="Listenabsatz"/>
        <w:numPr>
          <w:ilvl w:val="0"/>
          <w:numId w:val="3"/>
        </w:numPr>
        <w:rPr>
          <w:rFonts w:ascii="Gadugi" w:hAnsi="Gadugi" w:cs="Gisha"/>
          <w:sz w:val="18"/>
          <w:szCs w:val="16"/>
          <w:lang w:val="de-DE"/>
        </w:rPr>
      </w:pPr>
      <w:r w:rsidRPr="00C14181">
        <w:rPr>
          <w:rFonts w:ascii="Gadugi" w:hAnsi="Gadugi" w:cs="Gisha"/>
          <w:sz w:val="18"/>
          <w:szCs w:val="16"/>
          <w:lang w:val="de-DE"/>
        </w:rPr>
        <w:lastRenderedPageBreak/>
        <w:t>Haftung des Veranstalters: Für Schäden, die Personen und Sachen während des Aufenthaltes oder der Unterbringung auf dem Ausstellungsgelände entstanden sind, haftet der Veranstalter nur bei Vorsatz oder grober Fahrlässigkeit.</w:t>
      </w:r>
    </w:p>
    <w:p w:rsidR="009B457C" w:rsidRPr="00C14181" w:rsidRDefault="009B457C" w:rsidP="00EB1C35">
      <w:pPr>
        <w:pStyle w:val="Listenabsatz"/>
        <w:numPr>
          <w:ilvl w:val="0"/>
          <w:numId w:val="3"/>
        </w:numPr>
        <w:rPr>
          <w:rFonts w:ascii="Gadugi" w:hAnsi="Gadugi" w:cs="Gisha"/>
          <w:sz w:val="18"/>
          <w:szCs w:val="16"/>
          <w:lang w:val="de-DE"/>
        </w:rPr>
      </w:pPr>
      <w:r w:rsidRPr="00C14181">
        <w:rPr>
          <w:rFonts w:ascii="Gadugi" w:hAnsi="Gadugi" w:cs="Gisha"/>
          <w:sz w:val="18"/>
          <w:szCs w:val="16"/>
          <w:lang w:val="de-DE"/>
        </w:rPr>
        <w:t>Die Teilnahme an der Show erfolgt auf eigenes Risiko</w:t>
      </w:r>
    </w:p>
    <w:p w:rsidR="00547C88" w:rsidRPr="00A51983" w:rsidRDefault="005039C4" w:rsidP="0097555E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 xml:space="preserve">Die Rechnungen für Tieranmeldungen bzw. Werbung und Ausstellerfläche sind bitte unverzüglich nach Erhalt zu begleichen. Bei Änderungen/Absagen, die nach dem </w:t>
      </w:r>
      <w:r w:rsidR="00C27698">
        <w:rPr>
          <w:rFonts w:ascii="Gadugi" w:hAnsi="Gadugi" w:cs="Gisha"/>
          <w:color w:val="00000A"/>
          <w:sz w:val="18"/>
          <w:szCs w:val="16"/>
        </w:rPr>
        <w:t>1</w:t>
      </w:r>
      <w:r w:rsidRPr="00A51983">
        <w:rPr>
          <w:rFonts w:ascii="Gadugi" w:hAnsi="Gadugi" w:cs="Gisha"/>
          <w:color w:val="00000A"/>
          <w:sz w:val="18"/>
          <w:szCs w:val="16"/>
        </w:rPr>
        <w:t>.März mitgeteilt werden, kann keine E</w:t>
      </w:r>
      <w:r w:rsidR="00547C88" w:rsidRPr="00A51983">
        <w:rPr>
          <w:rFonts w:ascii="Gadugi" w:hAnsi="Gadugi" w:cs="Gisha"/>
          <w:color w:val="00000A"/>
          <w:sz w:val="18"/>
          <w:szCs w:val="16"/>
        </w:rPr>
        <w:t xml:space="preserve">rstattung </w:t>
      </w:r>
      <w:r w:rsidRPr="00A51983">
        <w:rPr>
          <w:rFonts w:ascii="Gadugi" w:hAnsi="Gadugi" w:cs="Gisha"/>
          <w:color w:val="00000A"/>
          <w:sz w:val="18"/>
          <w:szCs w:val="16"/>
        </w:rPr>
        <w:t xml:space="preserve">erfolgen; zwischen 20.Februar und </w:t>
      </w:r>
      <w:r w:rsidR="00C27698">
        <w:rPr>
          <w:rFonts w:ascii="Gadugi" w:hAnsi="Gadugi" w:cs="Gisha"/>
          <w:color w:val="00000A"/>
          <w:sz w:val="18"/>
          <w:szCs w:val="16"/>
        </w:rPr>
        <w:t>1</w:t>
      </w:r>
      <w:r w:rsidRPr="00A51983">
        <w:rPr>
          <w:rFonts w:ascii="Gadugi" w:hAnsi="Gadugi" w:cs="Gisha"/>
          <w:color w:val="00000A"/>
          <w:sz w:val="18"/>
          <w:szCs w:val="16"/>
        </w:rPr>
        <w:t xml:space="preserve">.März werden </w:t>
      </w:r>
      <w:r w:rsidR="00547C88" w:rsidRPr="00A51983">
        <w:rPr>
          <w:rFonts w:ascii="Gadugi" w:hAnsi="Gadugi" w:cs="Gisha"/>
          <w:color w:val="00000A"/>
          <w:sz w:val="18"/>
          <w:szCs w:val="16"/>
        </w:rPr>
        <w:t>50%</w:t>
      </w:r>
      <w:r w:rsidRPr="00A51983">
        <w:rPr>
          <w:rFonts w:ascii="Gadugi" w:hAnsi="Gadugi" w:cs="Gisha"/>
          <w:color w:val="00000A"/>
          <w:sz w:val="18"/>
          <w:szCs w:val="16"/>
        </w:rPr>
        <w:t xml:space="preserve"> erstattet.</w:t>
      </w:r>
    </w:p>
    <w:p w:rsidR="0097555E" w:rsidRPr="00A51983" w:rsidRDefault="0097555E" w:rsidP="0097555E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 xml:space="preserve">Betreten der Boxen anderer Züchter </w:t>
      </w:r>
      <w:r w:rsidR="009574C8" w:rsidRPr="00A51983">
        <w:rPr>
          <w:rFonts w:ascii="Gadugi" w:hAnsi="Gadugi" w:cs="Gisha"/>
          <w:color w:val="00000A"/>
          <w:sz w:val="18"/>
          <w:szCs w:val="16"/>
        </w:rPr>
        <w:t>erfordert</w:t>
      </w:r>
      <w:r w:rsidRPr="00A51983">
        <w:rPr>
          <w:rFonts w:ascii="Gadugi" w:hAnsi="Gadugi" w:cs="Gisha"/>
          <w:color w:val="00000A"/>
          <w:sz w:val="18"/>
          <w:szCs w:val="16"/>
        </w:rPr>
        <w:t xml:space="preserve"> deren ausdrückliche Erlaubnis.</w:t>
      </w:r>
    </w:p>
    <w:p w:rsidR="00F22452" w:rsidRPr="00A51983" w:rsidRDefault="009574C8" w:rsidP="0097555E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>Bitte gebt auf der Anmeldung d</w:t>
      </w:r>
      <w:r w:rsidR="00F22452" w:rsidRPr="00A51983">
        <w:rPr>
          <w:rFonts w:ascii="Gadugi" w:hAnsi="Gadugi" w:cs="Gisha"/>
          <w:color w:val="00000A"/>
          <w:sz w:val="18"/>
          <w:szCs w:val="16"/>
        </w:rPr>
        <w:t xml:space="preserve">ie Tierfarben entsprechend der </w:t>
      </w:r>
      <w:r w:rsidR="005063F1">
        <w:rPr>
          <w:rFonts w:ascii="Gadugi" w:hAnsi="Gadugi" w:cs="Gisha"/>
          <w:color w:val="00000A"/>
          <w:sz w:val="18"/>
          <w:szCs w:val="16"/>
        </w:rPr>
        <w:t>AOA/AAeV</w:t>
      </w:r>
      <w:r w:rsidR="00F22452" w:rsidRPr="00A51983">
        <w:rPr>
          <w:rFonts w:ascii="Gadugi" w:hAnsi="Gadugi" w:cs="Gisha"/>
          <w:color w:val="00000A"/>
          <w:sz w:val="18"/>
          <w:szCs w:val="16"/>
        </w:rPr>
        <w:t xml:space="preserve"> Farbkarte an. Unklarheiten </w:t>
      </w:r>
      <w:r w:rsidRPr="00A51983">
        <w:rPr>
          <w:rFonts w:ascii="Gadugi" w:hAnsi="Gadugi" w:cs="Gisha"/>
          <w:color w:val="00000A"/>
          <w:sz w:val="18"/>
          <w:szCs w:val="16"/>
        </w:rPr>
        <w:t>müssen</w:t>
      </w:r>
      <w:r w:rsidR="00F22452" w:rsidRPr="00A51983">
        <w:rPr>
          <w:rFonts w:ascii="Gadugi" w:hAnsi="Gadugi" w:cs="Gisha"/>
          <w:color w:val="00000A"/>
          <w:sz w:val="18"/>
          <w:szCs w:val="16"/>
        </w:rPr>
        <w:t xml:space="preserve"> bitte pro-aktiv </w:t>
      </w:r>
      <w:r w:rsidR="005063F1">
        <w:rPr>
          <w:rFonts w:ascii="Gadugi" w:hAnsi="Gadugi" w:cs="Gisha"/>
          <w:color w:val="00000A"/>
          <w:sz w:val="18"/>
          <w:szCs w:val="16"/>
        </w:rPr>
        <w:t xml:space="preserve">bei der Tierannahme </w:t>
      </w:r>
      <w:r w:rsidR="00F22452" w:rsidRPr="00A51983">
        <w:rPr>
          <w:rFonts w:ascii="Gadugi" w:hAnsi="Gadugi" w:cs="Gisha"/>
          <w:color w:val="00000A"/>
          <w:sz w:val="18"/>
          <w:szCs w:val="16"/>
        </w:rPr>
        <w:t xml:space="preserve">mitgeteilt werden, damit die Farben </w:t>
      </w:r>
      <w:r w:rsidRPr="00A51983">
        <w:rPr>
          <w:rFonts w:ascii="Gadugi" w:hAnsi="Gadugi" w:cs="Gisha"/>
          <w:color w:val="00000A"/>
          <w:sz w:val="18"/>
          <w:szCs w:val="16"/>
        </w:rPr>
        <w:t xml:space="preserve">rechtzeitig vor Showbeginn </w:t>
      </w:r>
      <w:r w:rsidR="00C27698">
        <w:rPr>
          <w:rFonts w:ascii="Gadugi" w:hAnsi="Gadugi" w:cs="Gisha"/>
          <w:color w:val="00000A"/>
          <w:sz w:val="18"/>
          <w:szCs w:val="16"/>
        </w:rPr>
        <w:t xml:space="preserve">vom Richter </w:t>
      </w:r>
      <w:r w:rsidRPr="00A51983">
        <w:rPr>
          <w:rFonts w:ascii="Gadugi" w:hAnsi="Gadugi" w:cs="Gisha"/>
          <w:color w:val="00000A"/>
          <w:sz w:val="18"/>
          <w:szCs w:val="16"/>
        </w:rPr>
        <w:t>eindeutig festgelegt werden können.</w:t>
      </w:r>
    </w:p>
    <w:p w:rsidR="00F22452" w:rsidRPr="00A51983" w:rsidRDefault="007532DF" w:rsidP="0097555E">
      <w:pPr>
        <w:pStyle w:val="Standard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 xml:space="preserve">Bei der Ankunft </w:t>
      </w:r>
      <w:r w:rsidR="0097555E" w:rsidRPr="00A51983">
        <w:rPr>
          <w:rFonts w:ascii="Gadugi" w:hAnsi="Gadugi" w:cs="Gisha"/>
          <w:color w:val="00000A"/>
          <w:sz w:val="18"/>
          <w:szCs w:val="16"/>
        </w:rPr>
        <w:t xml:space="preserve">ist pro Züchter eine Kaution von 50€ </w:t>
      </w:r>
      <w:r w:rsidRPr="00A51983">
        <w:rPr>
          <w:rFonts w:ascii="Gadugi" w:hAnsi="Gadugi" w:cs="Gisha"/>
          <w:color w:val="00000A"/>
          <w:sz w:val="18"/>
          <w:szCs w:val="16"/>
        </w:rPr>
        <w:t xml:space="preserve">in bar </w:t>
      </w:r>
      <w:r w:rsidR="0097555E" w:rsidRPr="00A51983">
        <w:rPr>
          <w:rFonts w:ascii="Gadugi" w:hAnsi="Gadugi" w:cs="Gisha"/>
          <w:color w:val="00000A"/>
          <w:sz w:val="18"/>
          <w:szCs w:val="16"/>
        </w:rPr>
        <w:t xml:space="preserve">zu hinterlegen, die </w:t>
      </w:r>
      <w:r w:rsidR="00F22452" w:rsidRPr="00A51983">
        <w:rPr>
          <w:rFonts w:ascii="Gadugi" w:hAnsi="Gadugi" w:cs="Gisha"/>
          <w:color w:val="00000A"/>
          <w:sz w:val="18"/>
          <w:szCs w:val="16"/>
        </w:rPr>
        <w:t>nur</w:t>
      </w:r>
    </w:p>
    <w:p w:rsidR="00F22452" w:rsidRPr="00A51983" w:rsidRDefault="0097555E" w:rsidP="00F22452">
      <w:pPr>
        <w:pStyle w:val="Standard1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>nach Show-Ende</w:t>
      </w:r>
      <w:r w:rsidR="00F22452" w:rsidRPr="00A51983">
        <w:rPr>
          <w:rFonts w:ascii="Gadugi" w:hAnsi="Gadugi" w:cs="Gisha"/>
          <w:color w:val="00000A"/>
          <w:sz w:val="18"/>
          <w:szCs w:val="16"/>
        </w:rPr>
        <w:t>,</w:t>
      </w:r>
      <w:r w:rsidRPr="00A51983">
        <w:rPr>
          <w:rFonts w:ascii="Gadugi" w:hAnsi="Gadugi" w:cs="Gisha"/>
          <w:color w:val="00000A"/>
          <w:sz w:val="18"/>
          <w:szCs w:val="16"/>
        </w:rPr>
        <w:t xml:space="preserve"> </w:t>
      </w:r>
    </w:p>
    <w:p w:rsidR="00F22452" w:rsidRPr="00A51983" w:rsidRDefault="00C27698" w:rsidP="00F22452">
      <w:pPr>
        <w:pStyle w:val="Standard1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>
        <w:rPr>
          <w:rFonts w:ascii="Gadugi" w:hAnsi="Gadugi" w:cs="Gisha"/>
          <w:color w:val="00000A"/>
          <w:sz w:val="18"/>
          <w:szCs w:val="16"/>
        </w:rPr>
        <w:t xml:space="preserve">und </w:t>
      </w:r>
      <w:r w:rsidR="00F22452" w:rsidRPr="00A51983">
        <w:rPr>
          <w:rFonts w:ascii="Gadugi" w:hAnsi="Gadugi" w:cs="Gisha"/>
          <w:color w:val="00000A"/>
          <w:sz w:val="18"/>
          <w:szCs w:val="16"/>
        </w:rPr>
        <w:t xml:space="preserve">nach </w:t>
      </w:r>
      <w:r w:rsidR="0097555E" w:rsidRPr="00A51983">
        <w:rPr>
          <w:rFonts w:ascii="Gadugi" w:hAnsi="Gadugi" w:cs="Gisha"/>
          <w:color w:val="00000A"/>
          <w:sz w:val="18"/>
          <w:szCs w:val="16"/>
        </w:rPr>
        <w:t>entsprechender Säuberung der Box(en)</w:t>
      </w:r>
    </w:p>
    <w:p w:rsidR="00F22452" w:rsidRPr="00A51983" w:rsidRDefault="00F22452" w:rsidP="00F22452">
      <w:pPr>
        <w:pStyle w:val="Standard1"/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 xml:space="preserve">und nach vollständiger Rückgabe der Startnummern </w:t>
      </w:r>
    </w:p>
    <w:p w:rsidR="0097555E" w:rsidRPr="00A51983" w:rsidRDefault="00F22452" w:rsidP="00F22452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 xml:space="preserve">       zurück</w:t>
      </w:r>
      <w:r w:rsidR="005E0128">
        <w:rPr>
          <w:rFonts w:ascii="Gadugi" w:hAnsi="Gadugi" w:cs="Gisha"/>
          <w:color w:val="00000A"/>
          <w:sz w:val="18"/>
          <w:szCs w:val="16"/>
        </w:rPr>
        <w:t xml:space="preserve"> </w:t>
      </w:r>
      <w:r w:rsidRPr="00A51983">
        <w:rPr>
          <w:rFonts w:ascii="Gadugi" w:hAnsi="Gadugi" w:cs="Gisha"/>
          <w:color w:val="00000A"/>
          <w:sz w:val="18"/>
          <w:szCs w:val="16"/>
        </w:rPr>
        <w:t>erstattet wird.</w:t>
      </w:r>
    </w:p>
    <w:p w:rsidR="0097555E" w:rsidRPr="00A51983" w:rsidRDefault="0097555E" w:rsidP="0060136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</w:p>
    <w:p w:rsidR="000105E9" w:rsidRPr="00A51983" w:rsidRDefault="00F069FD" w:rsidP="0060136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  <w:szCs w:val="16"/>
        </w:rPr>
      </w:pPr>
      <w:r w:rsidRPr="00A51983">
        <w:rPr>
          <w:rFonts w:ascii="Gadugi" w:hAnsi="Gadugi" w:cs="Gisha"/>
          <w:color w:val="00000A"/>
          <w:sz w:val="18"/>
          <w:szCs w:val="16"/>
        </w:rPr>
        <w:t xml:space="preserve"> </w:t>
      </w:r>
    </w:p>
    <w:p w:rsidR="000105E9" w:rsidRPr="00A51983" w:rsidRDefault="00F069FD" w:rsidP="0060136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b/>
          <w:color w:val="00000A"/>
          <w:sz w:val="18"/>
          <w:szCs w:val="16"/>
        </w:rPr>
      </w:pPr>
      <w:r w:rsidRPr="00A51983">
        <w:rPr>
          <w:rFonts w:ascii="Gadugi" w:hAnsi="Gadugi" w:cs="Gisha"/>
          <w:b/>
          <w:color w:val="00000A"/>
          <w:sz w:val="18"/>
          <w:szCs w:val="16"/>
        </w:rPr>
        <w:t xml:space="preserve">Wir wünschen </w:t>
      </w:r>
      <w:r w:rsidR="00F22452" w:rsidRPr="00A51983">
        <w:rPr>
          <w:rFonts w:ascii="Gadugi" w:hAnsi="Gadugi" w:cs="Gisha"/>
          <w:b/>
          <w:color w:val="00000A"/>
          <w:sz w:val="18"/>
          <w:szCs w:val="16"/>
        </w:rPr>
        <w:t>euch allen</w:t>
      </w:r>
      <w:r w:rsidRPr="00A51983">
        <w:rPr>
          <w:rFonts w:ascii="Gadugi" w:hAnsi="Gadugi" w:cs="Gisha"/>
          <w:b/>
          <w:color w:val="00000A"/>
          <w:sz w:val="18"/>
          <w:szCs w:val="16"/>
        </w:rPr>
        <w:t xml:space="preserve"> viel Erfolg und eine </w:t>
      </w:r>
      <w:r w:rsidR="00F22452" w:rsidRPr="00A51983">
        <w:rPr>
          <w:rFonts w:ascii="Gadugi" w:hAnsi="Gadugi" w:cs="Gisha"/>
          <w:b/>
          <w:color w:val="00000A"/>
          <w:sz w:val="18"/>
          <w:szCs w:val="16"/>
        </w:rPr>
        <w:t>Menge Spaß….</w:t>
      </w:r>
    </w:p>
    <w:p w:rsidR="005E0128" w:rsidRDefault="005E0128" w:rsidP="0060136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6"/>
          <w:szCs w:val="16"/>
        </w:rPr>
      </w:pPr>
    </w:p>
    <w:p w:rsidR="000105E9" w:rsidRDefault="0052777A" w:rsidP="0060136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</w:rPr>
      </w:pPr>
      <w:r>
        <w:rPr>
          <w:rFonts w:ascii="Gadugi" w:hAnsi="Gadugi" w:cs="Gisha"/>
          <w:color w:val="00000A"/>
          <w:sz w:val="16"/>
          <w:szCs w:val="16"/>
        </w:rPr>
        <w:t>D</w:t>
      </w:r>
      <w:r w:rsidR="00F069FD" w:rsidRPr="00C27698">
        <w:rPr>
          <w:rFonts w:ascii="Gadugi" w:hAnsi="Gadugi" w:cs="Gisha"/>
          <w:color w:val="00000A"/>
          <w:sz w:val="16"/>
          <w:szCs w:val="16"/>
        </w:rPr>
        <w:t>as Sho</w:t>
      </w:r>
      <w:r w:rsidR="00F069FD" w:rsidRPr="00C27698">
        <w:rPr>
          <w:rFonts w:ascii="Gadugi" w:hAnsi="Gadugi" w:cs="Gisha"/>
          <w:color w:val="00000A"/>
          <w:sz w:val="18"/>
        </w:rPr>
        <w:t>w</w:t>
      </w:r>
      <w:r w:rsidR="007A07EA">
        <w:rPr>
          <w:rFonts w:ascii="Gadugi" w:hAnsi="Gadugi" w:cs="Gisha"/>
          <w:color w:val="00000A"/>
          <w:sz w:val="18"/>
        </w:rPr>
        <w:t>-T</w:t>
      </w:r>
      <w:r w:rsidR="00F069FD" w:rsidRPr="00C27698">
        <w:rPr>
          <w:rFonts w:ascii="Gadugi" w:hAnsi="Gadugi" w:cs="Gisha"/>
          <w:color w:val="00000A"/>
          <w:sz w:val="18"/>
        </w:rPr>
        <w:t xml:space="preserve">eam </w:t>
      </w:r>
      <w:r w:rsidR="00FA5BC1" w:rsidRPr="00C27698">
        <w:rPr>
          <w:rFonts w:ascii="Gadugi" w:hAnsi="Gadugi" w:cs="Gisha"/>
          <w:color w:val="00000A"/>
          <w:sz w:val="18"/>
        </w:rPr>
        <w:t>Göppingen</w:t>
      </w:r>
      <w:r w:rsidR="00C27698" w:rsidRPr="00C27698">
        <w:rPr>
          <w:rFonts w:ascii="Gadugi" w:hAnsi="Gadugi" w:cs="Gisha"/>
          <w:color w:val="00000A"/>
          <w:sz w:val="18"/>
        </w:rPr>
        <w:t>, November 2016</w:t>
      </w:r>
    </w:p>
    <w:p w:rsidR="005063F1" w:rsidRPr="00C27698" w:rsidRDefault="005063F1" w:rsidP="0060136C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adugi" w:hAnsi="Gadugi" w:cs="Gisha"/>
          <w:color w:val="00000A"/>
          <w:sz w:val="18"/>
        </w:rPr>
      </w:pPr>
      <w:r>
        <w:rPr>
          <w:rFonts w:ascii="Gadugi" w:hAnsi="Gadugi" w:cs="Gisha"/>
          <w:color w:val="00000A"/>
          <w:sz w:val="18"/>
        </w:rPr>
        <w:t xml:space="preserve">Birgit, Paul, </w:t>
      </w:r>
      <w:r w:rsidR="005E0128">
        <w:rPr>
          <w:rFonts w:ascii="Gadugi" w:hAnsi="Gadugi" w:cs="Gisha"/>
          <w:color w:val="00000A"/>
          <w:sz w:val="18"/>
        </w:rPr>
        <w:t xml:space="preserve">Frieder, </w:t>
      </w:r>
      <w:r>
        <w:rPr>
          <w:rFonts w:ascii="Gadugi" w:hAnsi="Gadugi" w:cs="Gisha"/>
          <w:color w:val="00000A"/>
          <w:sz w:val="18"/>
        </w:rPr>
        <w:t>Frank, Steffen, Jochen, Herbert</w:t>
      </w:r>
    </w:p>
    <w:sectPr w:rsidR="005063F1" w:rsidRPr="00C27698" w:rsidSect="00D427B8">
      <w:headerReference w:type="even" r:id="rId8"/>
      <w:headerReference w:type="default" r:id="rId9"/>
      <w:footerReference w:type="even" r:id="rId10"/>
      <w:footerReference w:type="default" r:id="rId11"/>
      <w:pgSz w:w="11900" w:h="16837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51E" w:rsidRDefault="0072051E">
      <w:r>
        <w:separator/>
      </w:r>
    </w:p>
  </w:endnote>
  <w:endnote w:type="continuationSeparator" w:id="0">
    <w:p w:rsidR="0072051E" w:rsidRDefault="0072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C35" w:rsidRDefault="00EB1C35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C35" w:rsidRDefault="00EB1C35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51E" w:rsidRDefault="0072051E">
      <w:r>
        <w:rPr>
          <w:color w:val="000000"/>
        </w:rPr>
        <w:separator/>
      </w:r>
    </w:p>
  </w:footnote>
  <w:footnote w:type="continuationSeparator" w:id="0">
    <w:p w:rsidR="0072051E" w:rsidRDefault="00720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C35" w:rsidRDefault="00EB1C35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C35" w:rsidRDefault="00EB1C35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E662B"/>
    <w:multiLevelType w:val="hybridMultilevel"/>
    <w:tmpl w:val="417C983C"/>
    <w:lvl w:ilvl="0" w:tplc="7BD4052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Gish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0598B"/>
    <w:multiLevelType w:val="hybridMultilevel"/>
    <w:tmpl w:val="2410EF72"/>
    <w:lvl w:ilvl="0" w:tplc="C6123B8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Gish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55627"/>
    <w:multiLevelType w:val="hybridMultilevel"/>
    <w:tmpl w:val="9CCCAC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5E9"/>
    <w:rsid w:val="00001AF9"/>
    <w:rsid w:val="00007AAB"/>
    <w:rsid w:val="000105E9"/>
    <w:rsid w:val="00037834"/>
    <w:rsid w:val="000974BA"/>
    <w:rsid w:val="001D2D40"/>
    <w:rsid w:val="001E5029"/>
    <w:rsid w:val="002023B7"/>
    <w:rsid w:val="002104D2"/>
    <w:rsid w:val="002A3D13"/>
    <w:rsid w:val="002D679A"/>
    <w:rsid w:val="002E4512"/>
    <w:rsid w:val="0030121D"/>
    <w:rsid w:val="00303030"/>
    <w:rsid w:val="00305101"/>
    <w:rsid w:val="00421145"/>
    <w:rsid w:val="004241E4"/>
    <w:rsid w:val="004A1FBA"/>
    <w:rsid w:val="004D0607"/>
    <w:rsid w:val="005039C4"/>
    <w:rsid w:val="005063F1"/>
    <w:rsid w:val="00511BD7"/>
    <w:rsid w:val="0052777A"/>
    <w:rsid w:val="00547C88"/>
    <w:rsid w:val="0056112A"/>
    <w:rsid w:val="005E0128"/>
    <w:rsid w:val="0060136C"/>
    <w:rsid w:val="00607399"/>
    <w:rsid w:val="00635586"/>
    <w:rsid w:val="006B419D"/>
    <w:rsid w:val="006C691B"/>
    <w:rsid w:val="0072051E"/>
    <w:rsid w:val="00735703"/>
    <w:rsid w:val="007532DF"/>
    <w:rsid w:val="007A07EA"/>
    <w:rsid w:val="007C2B1F"/>
    <w:rsid w:val="007E0AE6"/>
    <w:rsid w:val="00863B8B"/>
    <w:rsid w:val="00900D6C"/>
    <w:rsid w:val="00903C3A"/>
    <w:rsid w:val="00904E7A"/>
    <w:rsid w:val="00911C3A"/>
    <w:rsid w:val="00936810"/>
    <w:rsid w:val="009574C8"/>
    <w:rsid w:val="0096066F"/>
    <w:rsid w:val="0097555E"/>
    <w:rsid w:val="00984DD0"/>
    <w:rsid w:val="009A2A49"/>
    <w:rsid w:val="009A5AAF"/>
    <w:rsid w:val="009B457C"/>
    <w:rsid w:val="009C7A4D"/>
    <w:rsid w:val="00A51983"/>
    <w:rsid w:val="00A82228"/>
    <w:rsid w:val="00AA1A98"/>
    <w:rsid w:val="00AC7CC9"/>
    <w:rsid w:val="00AE1E68"/>
    <w:rsid w:val="00B251D7"/>
    <w:rsid w:val="00BA6041"/>
    <w:rsid w:val="00BB0A9E"/>
    <w:rsid w:val="00BC1207"/>
    <w:rsid w:val="00C14181"/>
    <w:rsid w:val="00C27698"/>
    <w:rsid w:val="00D03A71"/>
    <w:rsid w:val="00D427B8"/>
    <w:rsid w:val="00DA5906"/>
    <w:rsid w:val="00DC3086"/>
    <w:rsid w:val="00E02164"/>
    <w:rsid w:val="00E11BA0"/>
    <w:rsid w:val="00E91681"/>
    <w:rsid w:val="00E96048"/>
    <w:rsid w:val="00EA7690"/>
    <w:rsid w:val="00EB1C35"/>
    <w:rsid w:val="00F03207"/>
    <w:rsid w:val="00F069FD"/>
    <w:rsid w:val="00F22452"/>
    <w:rsid w:val="00F65274"/>
    <w:rsid w:val="00F7728D"/>
    <w:rsid w:val="00F868FF"/>
    <w:rsid w:val="00FA5BC1"/>
    <w:rsid w:val="00FD00A5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61222D3-91BB-4D86-98EE-537D4F48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D427B8"/>
    <w:pPr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styleId="berschrift1">
    <w:name w:val="heading 1"/>
    <w:basedOn w:val="Heading"/>
    <w:next w:val="Textbody"/>
    <w:rsid w:val="00D427B8"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rsid w:val="00D427B8"/>
    <w:pPr>
      <w:outlineLvl w:val="1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D427B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D427B8"/>
    <w:pPr>
      <w:spacing w:after="120"/>
    </w:pPr>
  </w:style>
  <w:style w:type="paragraph" w:styleId="Liste">
    <w:name w:val="List"/>
    <w:basedOn w:val="Textbody"/>
    <w:rsid w:val="00D427B8"/>
    <w:rPr>
      <w:rFonts w:cs="Tahoma"/>
    </w:rPr>
  </w:style>
  <w:style w:type="paragraph" w:styleId="Beschriftung">
    <w:name w:val="caption"/>
    <w:basedOn w:val="Standard"/>
    <w:rsid w:val="00D427B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D427B8"/>
    <w:pPr>
      <w:suppressLineNumbers/>
    </w:pPr>
    <w:rPr>
      <w:rFonts w:cs="Tahoma"/>
    </w:rPr>
  </w:style>
  <w:style w:type="paragraph" w:customStyle="1" w:styleId="FreieForm">
    <w:name w:val="Freie Form"/>
    <w:rsid w:val="00D427B8"/>
    <w:pPr>
      <w:suppressAutoHyphens/>
      <w:autoSpaceDN w:val="0"/>
      <w:textAlignment w:val="baseline"/>
    </w:pPr>
    <w:rPr>
      <w:color w:val="000000"/>
      <w:kern w:val="3"/>
    </w:rPr>
  </w:style>
  <w:style w:type="paragraph" w:customStyle="1" w:styleId="Standard1">
    <w:name w:val="Standard1"/>
    <w:rsid w:val="00D427B8"/>
    <w:pPr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Sprechblasentext">
    <w:name w:val="Balloon Text"/>
    <w:basedOn w:val="Standard"/>
    <w:rsid w:val="00D427B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D427B8"/>
    <w:pPr>
      <w:suppressLineNumbers/>
      <w:tabs>
        <w:tab w:val="center" w:pos="4680"/>
        <w:tab w:val="right" w:pos="9360"/>
      </w:tabs>
    </w:pPr>
  </w:style>
  <w:style w:type="paragraph" w:styleId="Fuzeile">
    <w:name w:val="footer"/>
    <w:basedOn w:val="Standard"/>
    <w:rsid w:val="00D427B8"/>
    <w:pPr>
      <w:suppressLineNumbers/>
      <w:tabs>
        <w:tab w:val="center" w:pos="4680"/>
        <w:tab w:val="right" w:pos="9360"/>
      </w:tabs>
    </w:pPr>
  </w:style>
  <w:style w:type="character" w:customStyle="1" w:styleId="BalloonTextChar">
    <w:name w:val="Balloon Text Char"/>
    <w:rsid w:val="00D427B8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rsid w:val="00D427B8"/>
    <w:rPr>
      <w:sz w:val="24"/>
      <w:szCs w:val="24"/>
      <w:lang w:val="en-US" w:eastAsia="en-US"/>
    </w:rPr>
  </w:style>
  <w:style w:type="character" w:customStyle="1" w:styleId="FooterChar">
    <w:name w:val="Footer Char"/>
    <w:rsid w:val="00D427B8"/>
    <w:rPr>
      <w:sz w:val="24"/>
      <w:szCs w:val="24"/>
      <w:lang w:val="en-US" w:eastAsia="en-US"/>
    </w:rPr>
  </w:style>
  <w:style w:type="character" w:customStyle="1" w:styleId="BulletSymbols">
    <w:name w:val="Bullet Symbols"/>
    <w:rsid w:val="00D427B8"/>
    <w:rPr>
      <w:rFonts w:ascii="OpenSymbol" w:eastAsia="OpenSymbol" w:hAnsi="OpenSymbol" w:cs="OpenSymbol"/>
    </w:rPr>
  </w:style>
  <w:style w:type="paragraph" w:styleId="Listenabsatz">
    <w:name w:val="List Paragraph"/>
    <w:basedOn w:val="Standard"/>
    <w:uiPriority w:val="34"/>
    <w:qFormat/>
    <w:rsid w:val="009B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Ringrichter : Rob Bettinson aus England</vt:lpstr>
    </vt:vector>
  </TitlesOfParts>
  <Company/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Ringrichter : Rob Bettinson aus England</dc:title>
  <dc:subject/>
  <dc:creator>Borrmann</dc:creator>
  <cp:keywords/>
  <cp:lastModifiedBy>Herbert Ruch</cp:lastModifiedBy>
  <cp:revision>2</cp:revision>
  <cp:lastPrinted>2012-06-06T20:41:00Z</cp:lastPrinted>
  <dcterms:created xsi:type="dcterms:W3CDTF">2016-12-13T09:27:00Z</dcterms:created>
  <dcterms:modified xsi:type="dcterms:W3CDTF">2016-12-13T09:27:00Z</dcterms:modified>
</cp:coreProperties>
</file>