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Ausstellende Behörde: </w:t>
      </w: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jc w:val="center"/>
        <w:rPr>
          <w:rFonts w:asciiTheme="minorHAnsi" w:hAnsiTheme="minorHAnsi"/>
        </w:rPr>
      </w:pPr>
      <w:r w:rsidRPr="009C23E6">
        <w:rPr>
          <w:rFonts w:asciiTheme="minorHAnsi" w:hAnsiTheme="minorHAnsi"/>
          <w:b/>
          <w:bCs/>
        </w:rPr>
        <w:t>Amtstierärztliche Gesundheitsbescheinigung</w:t>
      </w:r>
    </w:p>
    <w:p w:rsidR="009C23E6" w:rsidRPr="009C23E6" w:rsidRDefault="009C23E6" w:rsidP="009C23E6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>zur Teilnahme von Kameliden an der</w:t>
      </w:r>
    </w:p>
    <w:p w:rsidR="009C23E6" w:rsidRPr="009C23E6" w:rsidRDefault="009C23E6" w:rsidP="009C23E6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>12. Internationalen Alpaka Show der AA e.V.</w:t>
      </w:r>
    </w:p>
    <w:p w:rsidR="009C23E6" w:rsidRPr="009C23E6" w:rsidRDefault="009C23E6" w:rsidP="009C23E6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in der Messehalle Villingen-Schwenningen am </w:t>
      </w:r>
      <w:r w:rsidR="00B0362E">
        <w:rPr>
          <w:rFonts w:asciiTheme="minorHAnsi" w:hAnsiTheme="minorHAnsi"/>
          <w:sz w:val="20"/>
          <w:szCs w:val="20"/>
        </w:rPr>
        <w:t>2</w:t>
      </w:r>
      <w:r w:rsidR="009661E7">
        <w:rPr>
          <w:rFonts w:asciiTheme="minorHAnsi" w:hAnsiTheme="minorHAnsi"/>
          <w:sz w:val="20"/>
          <w:szCs w:val="20"/>
        </w:rPr>
        <w:t>6</w:t>
      </w:r>
      <w:r w:rsidR="00B0362E">
        <w:rPr>
          <w:rFonts w:asciiTheme="minorHAnsi" w:hAnsiTheme="minorHAnsi"/>
          <w:sz w:val="20"/>
          <w:szCs w:val="20"/>
        </w:rPr>
        <w:t>.-27. Oktober 2019</w:t>
      </w: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1. Für die Veranstaltung vorgesehene Tiere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527"/>
        <w:gridCol w:w="1701"/>
        <w:gridCol w:w="1842"/>
        <w:gridCol w:w="2300"/>
      </w:tblGrid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23E6">
              <w:rPr>
                <w:rFonts w:asciiTheme="minorHAnsi" w:hAnsiTheme="minorHAnsi"/>
                <w:sz w:val="20"/>
                <w:szCs w:val="20"/>
              </w:rPr>
              <w:t>Name Tier</w:t>
            </w: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23E6">
              <w:rPr>
                <w:rFonts w:asciiTheme="minorHAnsi" w:hAnsiTheme="minorHAnsi"/>
                <w:sz w:val="20"/>
                <w:szCs w:val="20"/>
              </w:rPr>
              <w:t>Geschlecht</w:t>
            </w: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23E6">
              <w:rPr>
                <w:rFonts w:asciiTheme="minorHAnsi" w:hAnsiTheme="minorHAnsi"/>
                <w:sz w:val="20"/>
                <w:szCs w:val="20"/>
              </w:rPr>
              <w:t>Farbe</w:t>
            </w: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C23E6">
              <w:rPr>
                <w:rFonts w:asciiTheme="minorHAnsi" w:hAnsiTheme="minorHAnsi"/>
                <w:sz w:val="20"/>
                <w:szCs w:val="20"/>
              </w:rPr>
              <w:t>Geburtsdatum</w:t>
            </w: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Chip-Nr.</w:t>
            </w:r>
            <w:r w:rsidRPr="009C23E6">
              <w:rPr>
                <w:rFonts w:asciiTheme="minorHAnsi" w:hAnsiTheme="minorHAnsi"/>
                <w:sz w:val="20"/>
                <w:szCs w:val="20"/>
              </w:rPr>
              <w:t xml:space="preserve"> oder Ohrmarke</w:t>
            </w: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23E6" w:rsidRPr="009C23E6" w:rsidTr="009C23E6"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</w:tcPr>
          <w:p w:rsidR="009C23E6" w:rsidRPr="009C23E6" w:rsidRDefault="009C23E6" w:rsidP="009C23E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>aus dem Betrieb____________________________________________</w:t>
      </w:r>
      <w:r w:rsidR="00A52E71">
        <w:rPr>
          <w:rFonts w:asciiTheme="minorHAnsi" w:hAnsiTheme="minorHAnsi"/>
          <w:sz w:val="20"/>
          <w:szCs w:val="20"/>
        </w:rPr>
        <w:t>____________________________</w:t>
      </w: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>Bundesland / Region:__________________________________________ Kreis: _____________</w:t>
      </w:r>
      <w:r w:rsidR="00A52E71">
        <w:rPr>
          <w:rFonts w:asciiTheme="minorHAnsi" w:hAnsiTheme="minorHAnsi"/>
          <w:sz w:val="20"/>
          <w:szCs w:val="20"/>
        </w:rPr>
        <w:t>_______</w:t>
      </w: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2. Die vorstehend bezeichneten Tiere sind mittels implantiertem </w:t>
      </w:r>
      <w:r w:rsidRPr="009C23E6">
        <w:rPr>
          <w:rFonts w:asciiTheme="minorHAnsi" w:hAnsiTheme="minorHAnsi" w:cs="Arial"/>
          <w:sz w:val="20"/>
          <w:szCs w:val="20"/>
        </w:rPr>
        <w:t>μ</w:t>
      </w:r>
      <w:r w:rsidRPr="009C23E6">
        <w:rPr>
          <w:rFonts w:asciiTheme="minorHAnsi" w:hAnsiTheme="minorHAnsi"/>
          <w:sz w:val="20"/>
          <w:szCs w:val="20"/>
        </w:rPr>
        <w:t xml:space="preserve">Chip oder Ohrmarke markiert und identifizierbar. Sie werden seit ihrer Geburt, mindestens jedoch 6 Wochen vor der Zeugnisausstellung in dem o.g. Betrieb gehalten; ausgenommen sind Alpakashows. Die Alpakas hatten in dieser Zeit keinen Kontakt zu Tieren, deren Bestände tierseuchenrechtlichen Beschränkungen unterlegen haben. </w:t>
      </w: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3. Die Tiere </w:t>
      </w:r>
    </w:p>
    <w:p w:rsidR="009C23E6" w:rsidRPr="009C23E6" w:rsidRDefault="009C23E6" w:rsidP="009C23E6">
      <w:pPr>
        <w:pStyle w:val="Default"/>
        <w:widowControl w:val="0"/>
        <w:numPr>
          <w:ilvl w:val="0"/>
          <w:numId w:val="2"/>
        </w:numPr>
        <w:spacing w:after="77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stammen nicht aus einem Betrieb/Bestand, der wegen der amtlichen Feststellung einer auf Klauentiere übertragbaren anzeigepflichtigen oder meldepflichtigen Tierseuche, insbesondere der Maul- und Klauenseuche gesperrt ist. </w:t>
      </w:r>
    </w:p>
    <w:p w:rsidR="009C23E6" w:rsidRPr="00A86AB1" w:rsidRDefault="009C23E6" w:rsidP="009C23E6">
      <w:pPr>
        <w:pStyle w:val="Default"/>
        <w:widowControl w:val="0"/>
        <w:numPr>
          <w:ilvl w:val="0"/>
          <w:numId w:val="2"/>
        </w:numPr>
        <w:spacing w:after="77"/>
        <w:rPr>
          <w:rFonts w:asciiTheme="minorHAnsi" w:hAnsiTheme="minorHAnsi"/>
          <w:color w:val="auto"/>
          <w:sz w:val="20"/>
          <w:szCs w:val="20"/>
        </w:rPr>
      </w:pPr>
      <w:r w:rsidRPr="00A86AB1">
        <w:rPr>
          <w:rFonts w:asciiTheme="minorHAnsi" w:hAnsiTheme="minorHAnsi"/>
          <w:color w:val="auto"/>
          <w:sz w:val="20"/>
          <w:szCs w:val="20"/>
        </w:rPr>
        <w:t>stammen aus einer amtlich anerkannten Tuberkulose- und Brucellose</w:t>
      </w:r>
      <w:r w:rsidR="00A52E71" w:rsidRPr="00A86AB1">
        <w:rPr>
          <w:rFonts w:asciiTheme="minorHAnsi" w:hAnsiTheme="minorHAnsi"/>
          <w:color w:val="auto"/>
          <w:sz w:val="20"/>
          <w:szCs w:val="20"/>
        </w:rPr>
        <w:t>-</w:t>
      </w:r>
      <w:r w:rsidRPr="00A86AB1">
        <w:rPr>
          <w:rFonts w:asciiTheme="minorHAnsi" w:hAnsiTheme="minorHAnsi"/>
          <w:color w:val="auto"/>
          <w:sz w:val="20"/>
          <w:szCs w:val="20"/>
        </w:rPr>
        <w:t xml:space="preserve">freien Region/Land </w:t>
      </w:r>
      <w:r w:rsidRPr="00A86AB1">
        <w:rPr>
          <w:rFonts w:asciiTheme="minorHAnsi" w:hAnsiTheme="minorHAnsi"/>
          <w:b/>
          <w:bCs/>
          <w:color w:val="auto"/>
          <w:sz w:val="20"/>
          <w:szCs w:val="20"/>
        </w:rPr>
        <w:t xml:space="preserve">oder </w:t>
      </w:r>
      <w:r w:rsidRPr="00A86AB1">
        <w:rPr>
          <w:rFonts w:asciiTheme="minorHAnsi" w:hAnsiTheme="minorHAnsi"/>
          <w:color w:val="auto"/>
          <w:sz w:val="20"/>
          <w:szCs w:val="20"/>
        </w:rPr>
        <w:t xml:space="preserve">wurden frühestens 14 Tage vor der Veranstaltung in </w:t>
      </w:r>
      <w:r w:rsidR="00A52E71" w:rsidRPr="00A86AB1">
        <w:rPr>
          <w:rFonts w:asciiTheme="minorHAnsi" w:hAnsiTheme="minorHAnsi"/>
          <w:color w:val="auto"/>
          <w:sz w:val="20"/>
          <w:szCs w:val="20"/>
        </w:rPr>
        <w:t>Villingen-Schwenningen</w:t>
      </w:r>
      <w:r w:rsidRPr="00A86AB1">
        <w:rPr>
          <w:rFonts w:asciiTheme="minorHAnsi" w:hAnsiTheme="minorHAnsi"/>
          <w:color w:val="auto"/>
          <w:sz w:val="20"/>
          <w:szCs w:val="20"/>
        </w:rPr>
        <w:t xml:space="preserve"> mit negativem Ergebnis auf diese anzeigepflichtigen Tierseuchen untersucht (1). </w:t>
      </w:r>
    </w:p>
    <w:p w:rsidR="009C23E6" w:rsidRPr="009C23E6" w:rsidRDefault="009C23E6" w:rsidP="009C23E6">
      <w:pPr>
        <w:pStyle w:val="Default"/>
        <w:widowControl w:val="0"/>
        <w:numPr>
          <w:ilvl w:val="0"/>
          <w:numId w:val="2"/>
        </w:numPr>
        <w:spacing w:after="77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stammen aus einem anerkannten BHV1-freien Mitgliedsstaat/Region gemäß Anhang II der Entscheidung der Kommission 2004/558 /EG) </w:t>
      </w:r>
      <w:r w:rsidRPr="009C23E6">
        <w:rPr>
          <w:rFonts w:asciiTheme="minorHAnsi" w:hAnsiTheme="minorHAnsi"/>
          <w:b/>
          <w:bCs/>
          <w:sz w:val="20"/>
          <w:szCs w:val="20"/>
        </w:rPr>
        <w:t xml:space="preserve">oder </w:t>
      </w:r>
      <w:r w:rsidRPr="009C23E6">
        <w:rPr>
          <w:rFonts w:asciiTheme="minorHAnsi" w:hAnsiTheme="minorHAnsi"/>
          <w:sz w:val="20"/>
          <w:szCs w:val="20"/>
        </w:rPr>
        <w:t xml:space="preserve">wurden frühestens 14 Tage vor der Veranstaltung in Villingen-Schwenningen mit negativem Ergebnis auf Antikörper gegen das gE-Glykoprotein des BHV1-Virus untersucht (1). </w:t>
      </w: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4. Die Tiere sind transportfähig im Sinne der Verordnung (EG) 1/2005. </w:t>
      </w: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>Diese Gesundheitsbescheinigung gilt 10 Tage. Ihre Gültigkeit erlischt früher, wenn die Bedingungen nicht mehr erfüllt sind.</w:t>
      </w:r>
    </w:p>
    <w:p w:rsidR="009C23E6" w:rsidRP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9C23E6" w:rsidRDefault="009C23E6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F963D8" w:rsidRDefault="00F963D8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F963D8" w:rsidRPr="009C23E6" w:rsidRDefault="00F963D8" w:rsidP="009C23E6">
      <w:pPr>
        <w:pStyle w:val="Default"/>
        <w:widowControl w:val="0"/>
        <w:rPr>
          <w:rFonts w:asciiTheme="minorHAnsi" w:hAnsiTheme="minorHAnsi"/>
          <w:sz w:val="20"/>
          <w:szCs w:val="20"/>
        </w:rPr>
      </w:pPr>
    </w:p>
    <w:p w:rsidR="009C23E6" w:rsidRP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 xml:space="preserve">………………………………………….. ……………..……………………………………… </w:t>
      </w:r>
    </w:p>
    <w:p w:rsid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  <w:r w:rsidRPr="009C23E6">
        <w:rPr>
          <w:rFonts w:asciiTheme="minorHAnsi" w:hAnsiTheme="minorHAnsi"/>
          <w:sz w:val="20"/>
          <w:szCs w:val="20"/>
        </w:rPr>
        <w:t>Or</w:t>
      </w:r>
      <w:r w:rsidR="00F963D8">
        <w:rPr>
          <w:rFonts w:asciiTheme="minorHAnsi" w:hAnsiTheme="minorHAnsi"/>
          <w:sz w:val="20"/>
          <w:szCs w:val="20"/>
        </w:rPr>
        <w:t xml:space="preserve">t, </w:t>
      </w:r>
      <w:r>
        <w:rPr>
          <w:rFonts w:asciiTheme="minorHAnsi" w:hAnsiTheme="minorHAnsi"/>
          <w:sz w:val="20"/>
          <w:szCs w:val="20"/>
        </w:rPr>
        <w:t>Datum</w:t>
      </w:r>
      <w:r w:rsidR="00F963D8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Stempel</w:t>
      </w:r>
      <w:r w:rsidR="00F963D8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Unterschrift </w:t>
      </w:r>
    </w:p>
    <w:p w:rsidR="009C23E6" w:rsidRDefault="009C23E6" w:rsidP="009C23E6">
      <w:pPr>
        <w:pStyle w:val="Default"/>
        <w:rPr>
          <w:rFonts w:asciiTheme="minorHAnsi" w:hAnsiTheme="minorHAnsi"/>
          <w:sz w:val="20"/>
          <w:szCs w:val="20"/>
        </w:rPr>
      </w:pPr>
    </w:p>
    <w:p w:rsidR="009C23E6" w:rsidRPr="00F963D8" w:rsidRDefault="009C23E6" w:rsidP="009C23E6">
      <w:pPr>
        <w:pStyle w:val="Default"/>
        <w:rPr>
          <w:rFonts w:asciiTheme="minorHAnsi" w:hAnsiTheme="minorHAnsi"/>
          <w:color w:val="auto"/>
          <w:sz w:val="14"/>
          <w:szCs w:val="14"/>
        </w:rPr>
      </w:pPr>
      <w:r w:rsidRPr="00F963D8">
        <w:rPr>
          <w:rFonts w:asciiTheme="minorHAnsi" w:hAnsiTheme="minorHAnsi"/>
          <w:color w:val="auto"/>
          <w:sz w:val="14"/>
          <w:szCs w:val="14"/>
        </w:rPr>
        <w:t>(1) Nicht Zutreffendes streichen</w:t>
      </w:r>
    </w:p>
    <w:p w:rsidR="009C23E6" w:rsidRPr="00F963D8" w:rsidRDefault="009C23E6" w:rsidP="009C23E6">
      <w:pPr>
        <w:pStyle w:val="Default"/>
        <w:rPr>
          <w:rFonts w:asciiTheme="minorHAnsi" w:hAnsiTheme="minorHAnsi"/>
          <w:sz w:val="14"/>
          <w:szCs w:val="14"/>
        </w:rPr>
      </w:pPr>
      <w:r w:rsidRPr="00F963D8">
        <w:rPr>
          <w:rFonts w:asciiTheme="minorHAnsi" w:hAnsiTheme="minorHAnsi"/>
          <w:sz w:val="14"/>
          <w:szCs w:val="14"/>
        </w:rPr>
        <w:t xml:space="preserve">Stand des Dokuments </w:t>
      </w:r>
      <w:r w:rsidR="009661E7">
        <w:rPr>
          <w:rFonts w:asciiTheme="minorHAnsi" w:hAnsiTheme="minorHAnsi"/>
          <w:color w:val="auto"/>
          <w:sz w:val="14"/>
          <w:szCs w:val="14"/>
        </w:rPr>
        <w:t>23</w:t>
      </w:r>
      <w:bookmarkStart w:id="0" w:name="_GoBack"/>
      <w:bookmarkEnd w:id="0"/>
      <w:r w:rsidR="000951DB" w:rsidRPr="000951DB">
        <w:rPr>
          <w:rFonts w:asciiTheme="minorHAnsi" w:hAnsiTheme="minorHAnsi"/>
          <w:color w:val="auto"/>
          <w:sz w:val="14"/>
          <w:szCs w:val="14"/>
        </w:rPr>
        <w:t>.07.2019</w:t>
      </w:r>
      <w:r w:rsidR="009661E7">
        <w:rPr>
          <w:rFonts w:asciiTheme="minorHAnsi" w:hAnsiTheme="minorHAnsi"/>
          <w:color w:val="auto"/>
          <w:sz w:val="14"/>
          <w:szCs w:val="14"/>
        </w:rPr>
        <w:t>/Änderungen vorbehalten</w:t>
      </w:r>
    </w:p>
    <w:sectPr w:rsidR="009C23E6" w:rsidRPr="00F963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altName w:val="Gadugi"/>
    <w:charset w:val="00"/>
    <w:family w:val="swiss"/>
    <w:pitch w:val="variable"/>
    <w:sig w:usb0="00000003" w:usb1="00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CE2"/>
    <w:multiLevelType w:val="hybridMultilevel"/>
    <w:tmpl w:val="E61696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46E"/>
    <w:multiLevelType w:val="hybridMultilevel"/>
    <w:tmpl w:val="EC12EE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641"/>
    <w:multiLevelType w:val="hybridMultilevel"/>
    <w:tmpl w:val="DAFA5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E6"/>
    <w:rsid w:val="000951DB"/>
    <w:rsid w:val="00454582"/>
    <w:rsid w:val="009661E7"/>
    <w:rsid w:val="009C23E6"/>
    <w:rsid w:val="00A52E71"/>
    <w:rsid w:val="00A86AB1"/>
    <w:rsid w:val="00B0362E"/>
    <w:rsid w:val="00D94922"/>
    <w:rsid w:val="00F963D8"/>
    <w:rsid w:val="00F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C23E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C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C23E6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9C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Rohrer</dc:creator>
  <cp:lastModifiedBy>ar</cp:lastModifiedBy>
  <cp:revision>3</cp:revision>
  <dcterms:created xsi:type="dcterms:W3CDTF">2019-07-23T19:16:00Z</dcterms:created>
  <dcterms:modified xsi:type="dcterms:W3CDTF">2019-07-23T19:18:00Z</dcterms:modified>
</cp:coreProperties>
</file>